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DD2" w:rsidRDefault="00DD3026" w:rsidP="004E4DD2">
      <w:pPr>
        <w:pStyle w:val="NoSpacing"/>
      </w:pPr>
      <w:r w:rsidRPr="00F5009F">
        <w:t>APPLICATI</w:t>
      </w:r>
      <w:r w:rsidR="00F5009F" w:rsidRPr="00F5009F">
        <w:t>O</w:t>
      </w:r>
      <w:r w:rsidRPr="00F5009F">
        <w:t xml:space="preserve">N FOR </w:t>
      </w:r>
      <w:r w:rsidR="009A3CAE" w:rsidRPr="00F5009F">
        <w:t>HOT WORK PERMIT</w:t>
      </w:r>
      <w:r w:rsidR="004E4DD2">
        <w:t xml:space="preserve"> </w:t>
      </w:r>
    </w:p>
    <w:p w:rsidR="004E4DD2" w:rsidRDefault="004E4DD2" w:rsidP="004E4DD2">
      <w:pPr>
        <w:pStyle w:val="NoSpacing"/>
      </w:pPr>
      <w:r>
        <w:t>Do not use this application for Hospitals and Clinics.  Refer to University of Utah Hospitals and Clinics Facilities &amp; Engineering Policy 15-2-26 for Hot Work at Hospitals and Clinics.</w:t>
      </w:r>
    </w:p>
    <w:p w:rsidR="009A3CAE" w:rsidRDefault="0068520E">
      <w:pPr>
        <w:rPr>
          <w:i/>
          <w:sz w:val="18"/>
          <w:szCs w:val="18"/>
        </w:rPr>
      </w:pPr>
      <w:r>
        <w:rPr>
          <w:i/>
          <w:sz w:val="18"/>
          <w:szCs w:val="18"/>
        </w:rPr>
        <w:br/>
      </w:r>
      <w:r w:rsidR="009A3CAE" w:rsidRPr="00F5009F">
        <w:rPr>
          <w:i/>
          <w:sz w:val="18"/>
          <w:szCs w:val="18"/>
        </w:rPr>
        <w:t xml:space="preserve">The individual and/or contractor performing hot work shall ensure that all conditions prescribed hereunder and all other applicable regulations are followed prior to commencing any hot work. </w:t>
      </w:r>
      <w:r w:rsidR="007D0E94">
        <w:rPr>
          <w:i/>
          <w:sz w:val="18"/>
          <w:szCs w:val="18"/>
        </w:rPr>
        <w:t xml:space="preserve">An approved </w:t>
      </w:r>
      <w:r w:rsidR="009A3CAE" w:rsidRPr="00F5009F">
        <w:rPr>
          <w:i/>
          <w:sz w:val="18"/>
          <w:szCs w:val="18"/>
        </w:rPr>
        <w:t>permit must be posted and available at the site for review by University Fire Systems or OEHS Fire Marshal personnel.</w:t>
      </w:r>
    </w:p>
    <w:p w:rsidR="00046E4D" w:rsidRPr="00F5009F" w:rsidRDefault="00046E4D" w:rsidP="00046E4D">
      <w:pPr>
        <w:rPr>
          <w:sz w:val="20"/>
          <w:szCs w:val="20"/>
        </w:rPr>
      </w:pPr>
      <w:r w:rsidRPr="00F5009F">
        <w:rPr>
          <w:sz w:val="20"/>
          <w:szCs w:val="20"/>
        </w:rPr>
        <w:t>Nature of work:</w:t>
      </w:r>
      <w:r w:rsidR="00733C38">
        <w:rPr>
          <w:sz w:val="20"/>
          <w:szCs w:val="20"/>
        </w:rPr>
        <w:tab/>
      </w:r>
      <w:sdt>
        <w:sdtPr>
          <w:rPr>
            <w:rFonts w:ascii="MS Gothic" w:eastAsia="MS Gothic" w:hAnsi="MS Gothic"/>
            <w:sz w:val="20"/>
            <w:szCs w:val="20"/>
          </w:rPr>
          <w:id w:val="852455432"/>
          <w14:checkbox>
            <w14:checked w14:val="0"/>
            <w14:checkedState w14:val="2612" w14:font="MS Gothic"/>
            <w14:uncheckedState w14:val="2610" w14:font="MS Gothic"/>
          </w14:checkbox>
        </w:sdtPr>
        <w:sdtEndPr/>
        <w:sdtContent>
          <w:r w:rsidRPr="00F5009F">
            <w:rPr>
              <w:rFonts w:ascii="MS Gothic" w:eastAsia="MS Gothic" w:hAnsi="MS Gothic" w:hint="eastAsia"/>
              <w:sz w:val="20"/>
              <w:szCs w:val="20"/>
            </w:rPr>
            <w:t>☐</w:t>
          </w:r>
        </w:sdtContent>
      </w:sdt>
      <w:r w:rsidRPr="00F5009F">
        <w:rPr>
          <w:sz w:val="20"/>
          <w:szCs w:val="20"/>
        </w:rPr>
        <w:t>Cutting</w:t>
      </w:r>
      <w:r w:rsidRPr="00F5009F">
        <w:rPr>
          <w:sz w:val="20"/>
          <w:szCs w:val="20"/>
        </w:rPr>
        <w:tab/>
      </w:r>
      <w:sdt>
        <w:sdtPr>
          <w:rPr>
            <w:rFonts w:ascii="MS Gothic" w:eastAsia="MS Gothic" w:hAnsi="MS Gothic"/>
            <w:sz w:val="20"/>
            <w:szCs w:val="20"/>
          </w:rPr>
          <w:id w:val="695889054"/>
          <w14:checkbox>
            <w14:checked w14:val="0"/>
            <w14:checkedState w14:val="2612" w14:font="MS Gothic"/>
            <w14:uncheckedState w14:val="2610" w14:font="MS Gothic"/>
          </w14:checkbox>
        </w:sdtPr>
        <w:sdtEndPr/>
        <w:sdtContent>
          <w:r w:rsidR="00F30CEA">
            <w:rPr>
              <w:rFonts w:ascii="MS Gothic" w:eastAsia="MS Gothic" w:hAnsi="MS Gothic" w:hint="eastAsia"/>
              <w:sz w:val="20"/>
              <w:szCs w:val="20"/>
            </w:rPr>
            <w:t>☐</w:t>
          </w:r>
        </w:sdtContent>
      </w:sdt>
      <w:r w:rsidRPr="00F5009F">
        <w:rPr>
          <w:sz w:val="20"/>
          <w:szCs w:val="20"/>
        </w:rPr>
        <w:t>Grinding</w:t>
      </w:r>
      <w:r w:rsidRPr="00F5009F">
        <w:rPr>
          <w:sz w:val="20"/>
          <w:szCs w:val="20"/>
        </w:rPr>
        <w:tab/>
      </w:r>
      <w:sdt>
        <w:sdtPr>
          <w:rPr>
            <w:rFonts w:ascii="MS Gothic" w:eastAsia="MS Gothic" w:hAnsi="MS Gothic"/>
            <w:sz w:val="20"/>
            <w:szCs w:val="20"/>
          </w:rPr>
          <w:id w:val="895084042"/>
          <w14:checkbox>
            <w14:checked w14:val="0"/>
            <w14:checkedState w14:val="2612" w14:font="MS Gothic"/>
            <w14:uncheckedState w14:val="2610" w14:font="MS Gothic"/>
          </w14:checkbox>
        </w:sdtPr>
        <w:sdtEndPr/>
        <w:sdtContent>
          <w:r w:rsidRPr="00F5009F">
            <w:rPr>
              <w:rFonts w:ascii="MS Gothic" w:eastAsia="MS Gothic" w:hAnsi="MS Gothic" w:hint="eastAsia"/>
              <w:sz w:val="20"/>
              <w:szCs w:val="20"/>
            </w:rPr>
            <w:t>☐</w:t>
          </w:r>
        </w:sdtContent>
      </w:sdt>
      <w:r w:rsidRPr="00F5009F">
        <w:rPr>
          <w:sz w:val="20"/>
          <w:szCs w:val="20"/>
        </w:rPr>
        <w:t>Welding</w:t>
      </w:r>
      <w:r w:rsidRPr="00F5009F">
        <w:rPr>
          <w:sz w:val="20"/>
          <w:szCs w:val="20"/>
        </w:rPr>
        <w:tab/>
      </w:r>
      <w:sdt>
        <w:sdtPr>
          <w:rPr>
            <w:rFonts w:ascii="MS Gothic" w:eastAsia="MS Gothic" w:hAnsi="MS Gothic"/>
            <w:sz w:val="20"/>
            <w:szCs w:val="20"/>
          </w:rPr>
          <w:id w:val="-428279096"/>
          <w14:checkbox>
            <w14:checked w14:val="0"/>
            <w14:checkedState w14:val="2612" w14:font="MS Gothic"/>
            <w14:uncheckedState w14:val="2610" w14:font="MS Gothic"/>
          </w14:checkbox>
        </w:sdtPr>
        <w:sdtEndPr/>
        <w:sdtContent>
          <w:r w:rsidRPr="00F5009F">
            <w:rPr>
              <w:rFonts w:ascii="MS Gothic" w:eastAsia="MS Gothic" w:hAnsi="MS Gothic" w:hint="eastAsia"/>
              <w:sz w:val="20"/>
              <w:szCs w:val="20"/>
            </w:rPr>
            <w:t>☐</w:t>
          </w:r>
        </w:sdtContent>
      </w:sdt>
      <w:r w:rsidRPr="00F5009F">
        <w:rPr>
          <w:sz w:val="20"/>
          <w:szCs w:val="20"/>
        </w:rPr>
        <w:t>Soldering</w:t>
      </w:r>
      <w:r w:rsidRPr="00F5009F">
        <w:rPr>
          <w:sz w:val="20"/>
          <w:szCs w:val="20"/>
        </w:rPr>
        <w:tab/>
      </w:r>
      <w:sdt>
        <w:sdtPr>
          <w:rPr>
            <w:sz w:val="20"/>
            <w:szCs w:val="20"/>
          </w:rPr>
          <w:id w:val="1610316392"/>
          <w14:checkbox>
            <w14:checked w14:val="0"/>
            <w14:checkedState w14:val="2612" w14:font="MS Gothic"/>
            <w14:uncheckedState w14:val="2610" w14:font="MS Gothic"/>
          </w14:checkbox>
        </w:sdtPr>
        <w:sdtEndPr/>
        <w:sdtContent>
          <w:r w:rsidRPr="00F5009F">
            <w:rPr>
              <w:rFonts w:ascii="MS Gothic" w:eastAsia="MS Gothic" w:hAnsi="MS Gothic" w:hint="eastAsia"/>
              <w:sz w:val="20"/>
              <w:szCs w:val="20"/>
            </w:rPr>
            <w:t>☐</w:t>
          </w:r>
        </w:sdtContent>
      </w:sdt>
      <w:r w:rsidRPr="00F5009F">
        <w:rPr>
          <w:sz w:val="20"/>
          <w:szCs w:val="20"/>
        </w:rPr>
        <w:t>Torch Applied Roofing</w:t>
      </w:r>
    </w:p>
    <w:p w:rsidR="00046E4D" w:rsidRDefault="00B60108" w:rsidP="00046E4D">
      <w:pPr>
        <w:rPr>
          <w:sz w:val="20"/>
          <w:szCs w:val="20"/>
        </w:rPr>
      </w:pPr>
      <w:sdt>
        <w:sdtPr>
          <w:rPr>
            <w:rFonts w:ascii="MS Gothic" w:eastAsia="MS Gothic" w:hAnsi="MS Gothic"/>
            <w:sz w:val="20"/>
            <w:szCs w:val="20"/>
          </w:rPr>
          <w:id w:val="1955433964"/>
          <w14:checkbox>
            <w14:checked w14:val="0"/>
            <w14:checkedState w14:val="2612" w14:font="MS Gothic"/>
            <w14:uncheckedState w14:val="2610" w14:font="MS Gothic"/>
          </w14:checkbox>
        </w:sdtPr>
        <w:sdtEndPr/>
        <w:sdtContent>
          <w:r w:rsidR="00046E4D" w:rsidRPr="00F5009F">
            <w:rPr>
              <w:rFonts w:ascii="MS Gothic" w:eastAsia="MS Gothic" w:hAnsi="MS Gothic" w:hint="eastAsia"/>
              <w:sz w:val="20"/>
              <w:szCs w:val="20"/>
            </w:rPr>
            <w:t>☐</w:t>
          </w:r>
        </w:sdtContent>
      </w:sdt>
      <w:r w:rsidR="00046E4D" w:rsidRPr="00F5009F">
        <w:rPr>
          <w:sz w:val="20"/>
          <w:szCs w:val="20"/>
        </w:rPr>
        <w:t>Brazing</w:t>
      </w:r>
      <w:r w:rsidR="00046E4D" w:rsidRPr="00F5009F">
        <w:rPr>
          <w:sz w:val="20"/>
          <w:szCs w:val="20"/>
        </w:rPr>
        <w:tab/>
      </w:r>
      <w:sdt>
        <w:sdtPr>
          <w:rPr>
            <w:rFonts w:ascii="MS Gothic" w:eastAsia="MS Gothic" w:hAnsi="MS Gothic"/>
            <w:sz w:val="20"/>
            <w:szCs w:val="20"/>
          </w:rPr>
          <w:id w:val="1196117841"/>
          <w14:checkbox>
            <w14:checked w14:val="0"/>
            <w14:checkedState w14:val="2612" w14:font="MS Gothic"/>
            <w14:uncheckedState w14:val="2610" w14:font="MS Gothic"/>
          </w14:checkbox>
        </w:sdtPr>
        <w:sdtEndPr/>
        <w:sdtContent>
          <w:r w:rsidR="00046E4D" w:rsidRPr="00F5009F">
            <w:rPr>
              <w:rFonts w:ascii="MS Gothic" w:eastAsia="MS Gothic" w:hAnsi="MS Gothic" w:hint="eastAsia"/>
              <w:sz w:val="20"/>
              <w:szCs w:val="20"/>
            </w:rPr>
            <w:t>☐</w:t>
          </w:r>
        </w:sdtContent>
      </w:sdt>
      <w:r w:rsidR="00046E4D" w:rsidRPr="00F5009F">
        <w:rPr>
          <w:sz w:val="20"/>
          <w:szCs w:val="20"/>
        </w:rPr>
        <w:t>Thawing Pipe</w:t>
      </w:r>
      <w:r w:rsidR="00046E4D" w:rsidRPr="00F5009F">
        <w:rPr>
          <w:sz w:val="20"/>
          <w:szCs w:val="20"/>
        </w:rPr>
        <w:tab/>
      </w:r>
      <w:r w:rsidR="00046E4D" w:rsidRPr="00F5009F">
        <w:rPr>
          <w:sz w:val="20"/>
          <w:szCs w:val="20"/>
        </w:rPr>
        <w:tab/>
      </w:r>
      <w:sdt>
        <w:sdtPr>
          <w:rPr>
            <w:sz w:val="20"/>
            <w:szCs w:val="20"/>
          </w:rPr>
          <w:id w:val="1037398341"/>
          <w14:checkbox>
            <w14:checked w14:val="0"/>
            <w14:checkedState w14:val="2612" w14:font="MS Gothic"/>
            <w14:uncheckedState w14:val="2610" w14:font="MS Gothic"/>
          </w14:checkbox>
        </w:sdtPr>
        <w:sdtEndPr/>
        <w:sdtContent>
          <w:r w:rsidR="00046E4D" w:rsidRPr="00F5009F">
            <w:rPr>
              <w:rFonts w:ascii="MS Gothic" w:eastAsia="MS Gothic" w:hAnsi="MS Gothic" w:hint="eastAsia"/>
              <w:sz w:val="20"/>
              <w:szCs w:val="20"/>
            </w:rPr>
            <w:t>☐</w:t>
          </w:r>
        </w:sdtContent>
      </w:sdt>
      <w:r w:rsidR="00046E4D" w:rsidRPr="00F5009F">
        <w:rPr>
          <w:sz w:val="20"/>
          <w:szCs w:val="20"/>
        </w:rPr>
        <w:t>Other_________________________________</w:t>
      </w:r>
    </w:p>
    <w:p w:rsidR="00733C38" w:rsidRPr="00F5009F" w:rsidRDefault="00733C38" w:rsidP="00046E4D">
      <w:pPr>
        <w:rPr>
          <w:sz w:val="20"/>
          <w:szCs w:val="20"/>
        </w:rPr>
      </w:pPr>
    </w:p>
    <w:tbl>
      <w:tblPr>
        <w:tblStyle w:val="PlainTable21"/>
        <w:tblW w:w="0" w:type="auto"/>
        <w:tblLook w:val="04A0" w:firstRow="1" w:lastRow="0" w:firstColumn="1" w:lastColumn="0" w:noHBand="0" w:noVBand="1"/>
      </w:tblPr>
      <w:tblGrid>
        <w:gridCol w:w="3116"/>
        <w:gridCol w:w="2842"/>
        <w:gridCol w:w="3392"/>
      </w:tblGrid>
      <w:tr w:rsidR="00CD17BF" w:rsidTr="006852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CD17BF" w:rsidRDefault="000F5AA4" w:rsidP="000F5AA4">
            <w:r>
              <w:rPr>
                <w:sz w:val="18"/>
                <w:szCs w:val="18"/>
              </w:rPr>
              <w:t xml:space="preserve">University </w:t>
            </w:r>
            <w:r w:rsidR="00CD17BF" w:rsidRPr="00ED35AA">
              <w:rPr>
                <w:sz w:val="18"/>
                <w:szCs w:val="18"/>
              </w:rPr>
              <w:t xml:space="preserve">Work Order# </w:t>
            </w:r>
          </w:p>
        </w:tc>
        <w:tc>
          <w:tcPr>
            <w:tcW w:w="2842" w:type="dxa"/>
          </w:tcPr>
          <w:p w:rsidR="00CD17BF" w:rsidRPr="000F5AA4" w:rsidRDefault="009D2B5C" w:rsidP="000F5AA4">
            <w:pPr>
              <w:jc w:val="right"/>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District Manager:</w:t>
            </w:r>
          </w:p>
        </w:tc>
        <w:tc>
          <w:tcPr>
            <w:tcW w:w="3392" w:type="dxa"/>
          </w:tcPr>
          <w:p w:rsidR="00CD17BF" w:rsidRDefault="00CD17BF" w:rsidP="00CD17BF">
            <w:pPr>
              <w:cnfStyle w:val="100000000000" w:firstRow="1" w:lastRow="0" w:firstColumn="0" w:lastColumn="0" w:oddVBand="0" w:evenVBand="0" w:oddHBand="0" w:evenHBand="0" w:firstRowFirstColumn="0" w:firstRowLastColumn="0" w:lastRowFirstColumn="0" w:lastRowLastColumn="0"/>
            </w:pPr>
          </w:p>
        </w:tc>
      </w:tr>
      <w:tr w:rsidR="00DD3026" w:rsidTr="006852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DD3026" w:rsidRPr="00F5009F" w:rsidRDefault="00DD3026" w:rsidP="00C1690F">
            <w:pPr>
              <w:rPr>
                <w:sz w:val="18"/>
                <w:szCs w:val="18"/>
              </w:rPr>
            </w:pPr>
            <w:r w:rsidRPr="00F5009F">
              <w:rPr>
                <w:sz w:val="18"/>
                <w:szCs w:val="18"/>
              </w:rPr>
              <w:t>U</w:t>
            </w:r>
            <w:r w:rsidR="00C1690F">
              <w:rPr>
                <w:sz w:val="18"/>
                <w:szCs w:val="18"/>
              </w:rPr>
              <w:t>niversity</w:t>
            </w:r>
            <w:r w:rsidRPr="00F5009F">
              <w:rPr>
                <w:sz w:val="18"/>
                <w:szCs w:val="18"/>
              </w:rPr>
              <w:t xml:space="preserve"> Project #:</w:t>
            </w:r>
            <w:r w:rsidR="00625F49">
              <w:rPr>
                <w:sz w:val="18"/>
                <w:szCs w:val="18"/>
              </w:rPr>
              <w:t xml:space="preserve"> 21839</w:t>
            </w:r>
          </w:p>
        </w:tc>
        <w:tc>
          <w:tcPr>
            <w:tcW w:w="2842" w:type="dxa"/>
          </w:tcPr>
          <w:p w:rsidR="00DD3026" w:rsidRPr="000F5AA4" w:rsidRDefault="000F5AA4" w:rsidP="000F5AA4">
            <w:pPr>
              <w:jc w:val="right"/>
              <w:cnfStyle w:val="000000100000" w:firstRow="0" w:lastRow="0" w:firstColumn="0" w:lastColumn="0" w:oddVBand="0" w:evenVBand="0" w:oddHBand="1" w:evenHBand="0" w:firstRowFirstColumn="0" w:firstRowLastColumn="0" w:lastRowFirstColumn="0" w:lastRowLastColumn="0"/>
              <w:rPr>
                <w:b/>
              </w:rPr>
            </w:pPr>
            <w:r w:rsidRPr="000F5AA4">
              <w:rPr>
                <w:b/>
                <w:sz w:val="18"/>
                <w:szCs w:val="18"/>
              </w:rPr>
              <w:t>University Project Manager:</w:t>
            </w:r>
          </w:p>
        </w:tc>
        <w:tc>
          <w:tcPr>
            <w:tcW w:w="3392" w:type="dxa"/>
          </w:tcPr>
          <w:p w:rsidR="00DD3026" w:rsidRPr="00625F49" w:rsidRDefault="00DD3026" w:rsidP="00046E4D">
            <w:pPr>
              <w:cnfStyle w:val="000000100000" w:firstRow="0" w:lastRow="0" w:firstColumn="0" w:lastColumn="0" w:oddVBand="0" w:evenVBand="0" w:oddHBand="1" w:evenHBand="0" w:firstRowFirstColumn="0" w:firstRowLastColumn="0" w:lastRowFirstColumn="0" w:lastRowLastColumn="0"/>
              <w:rPr>
                <w:sz w:val="18"/>
                <w:szCs w:val="18"/>
              </w:rPr>
            </w:pPr>
          </w:p>
        </w:tc>
      </w:tr>
      <w:tr w:rsidR="000F5AA4" w:rsidTr="0068520E">
        <w:tc>
          <w:tcPr>
            <w:cnfStyle w:val="001000000000" w:firstRow="0" w:lastRow="0" w:firstColumn="1" w:lastColumn="0" w:oddVBand="0" w:evenVBand="0" w:oddHBand="0" w:evenHBand="0" w:firstRowFirstColumn="0" w:firstRowLastColumn="0" w:lastRowFirstColumn="0" w:lastRowLastColumn="0"/>
            <w:tcW w:w="3116" w:type="dxa"/>
          </w:tcPr>
          <w:p w:rsidR="000F5AA4" w:rsidRPr="00F5009F" w:rsidRDefault="000F5AA4" w:rsidP="000F5AA4">
            <w:pPr>
              <w:rPr>
                <w:sz w:val="18"/>
                <w:szCs w:val="18"/>
              </w:rPr>
            </w:pPr>
            <w:r w:rsidRPr="00F5009F">
              <w:rPr>
                <w:sz w:val="18"/>
                <w:szCs w:val="18"/>
              </w:rPr>
              <w:t>Contractor Name:</w:t>
            </w:r>
            <w:r w:rsidR="00625F49">
              <w:rPr>
                <w:sz w:val="18"/>
                <w:szCs w:val="18"/>
              </w:rPr>
              <w:t xml:space="preserve"> Broderick and Henderson</w:t>
            </w:r>
          </w:p>
        </w:tc>
        <w:tc>
          <w:tcPr>
            <w:tcW w:w="2842" w:type="dxa"/>
          </w:tcPr>
          <w:p w:rsidR="000F5AA4" w:rsidRPr="000F5AA4" w:rsidRDefault="000F5AA4" w:rsidP="000F5AA4">
            <w:pPr>
              <w:jc w:val="right"/>
              <w:cnfStyle w:val="000000000000" w:firstRow="0" w:lastRow="0" w:firstColumn="0" w:lastColumn="0" w:oddVBand="0" w:evenVBand="0" w:oddHBand="0" w:evenHBand="0" w:firstRowFirstColumn="0" w:firstRowLastColumn="0" w:lastRowFirstColumn="0" w:lastRowLastColumn="0"/>
              <w:rPr>
                <w:b/>
                <w:sz w:val="18"/>
                <w:szCs w:val="18"/>
              </w:rPr>
            </w:pPr>
            <w:r w:rsidRPr="000F5AA4">
              <w:rPr>
                <w:b/>
                <w:sz w:val="18"/>
                <w:szCs w:val="18"/>
              </w:rPr>
              <w:t>Contractor email:</w:t>
            </w:r>
          </w:p>
        </w:tc>
        <w:tc>
          <w:tcPr>
            <w:tcW w:w="3392" w:type="dxa"/>
          </w:tcPr>
          <w:p w:rsidR="000F5AA4" w:rsidRPr="00625F49" w:rsidRDefault="000F5AA4" w:rsidP="000F5AA4">
            <w:pPr>
              <w:cnfStyle w:val="000000000000" w:firstRow="0" w:lastRow="0" w:firstColumn="0" w:lastColumn="0" w:oddVBand="0" w:evenVBand="0" w:oddHBand="0" w:evenHBand="0" w:firstRowFirstColumn="0" w:firstRowLastColumn="0" w:lastRowFirstColumn="0" w:lastRowLastColumn="0"/>
              <w:rPr>
                <w:sz w:val="18"/>
                <w:szCs w:val="18"/>
              </w:rPr>
            </w:pPr>
          </w:p>
        </w:tc>
      </w:tr>
      <w:tr w:rsidR="000F5AA4" w:rsidTr="006852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0F5AA4" w:rsidRPr="00F5009F" w:rsidRDefault="000F5AA4" w:rsidP="000F5AA4">
            <w:pPr>
              <w:rPr>
                <w:sz w:val="18"/>
                <w:szCs w:val="18"/>
              </w:rPr>
            </w:pPr>
            <w:r w:rsidRPr="00F5009F">
              <w:rPr>
                <w:sz w:val="18"/>
                <w:szCs w:val="18"/>
              </w:rPr>
              <w:t>Requested Date(s) of Work:</w:t>
            </w:r>
            <w:r w:rsidR="00625F49">
              <w:rPr>
                <w:sz w:val="18"/>
                <w:szCs w:val="18"/>
              </w:rPr>
              <w:t xml:space="preserve"> 03/16/2017</w:t>
            </w:r>
          </w:p>
        </w:tc>
        <w:tc>
          <w:tcPr>
            <w:tcW w:w="2842" w:type="dxa"/>
          </w:tcPr>
          <w:p w:rsidR="000F5AA4" w:rsidRDefault="000F5AA4" w:rsidP="000F5AA4">
            <w:pPr>
              <w:jc w:val="right"/>
              <w:cnfStyle w:val="000000100000" w:firstRow="0" w:lastRow="0" w:firstColumn="0" w:lastColumn="0" w:oddVBand="0" w:evenVBand="0" w:oddHBand="1" w:evenHBand="0" w:firstRowFirstColumn="0" w:firstRowLastColumn="0" w:lastRowFirstColumn="0" w:lastRowLastColumn="0"/>
            </w:pPr>
            <w:r w:rsidRPr="000F5AA4">
              <w:rPr>
                <w:b/>
                <w:sz w:val="18"/>
                <w:szCs w:val="18"/>
              </w:rPr>
              <w:t>Requested Time(s) of Work:</w:t>
            </w:r>
          </w:p>
        </w:tc>
        <w:tc>
          <w:tcPr>
            <w:tcW w:w="3392" w:type="dxa"/>
          </w:tcPr>
          <w:p w:rsidR="000F5AA4" w:rsidRPr="00625F49" w:rsidRDefault="000F5AA4" w:rsidP="000F5AA4">
            <w:pPr>
              <w:cnfStyle w:val="000000100000" w:firstRow="0" w:lastRow="0" w:firstColumn="0" w:lastColumn="0" w:oddVBand="0" w:evenVBand="0" w:oddHBand="1" w:evenHBand="0" w:firstRowFirstColumn="0" w:firstRowLastColumn="0" w:lastRowFirstColumn="0" w:lastRowLastColumn="0"/>
              <w:rPr>
                <w:sz w:val="18"/>
                <w:szCs w:val="18"/>
              </w:rPr>
            </w:pPr>
          </w:p>
        </w:tc>
      </w:tr>
      <w:tr w:rsidR="000F5AA4" w:rsidTr="0068520E">
        <w:tc>
          <w:tcPr>
            <w:cnfStyle w:val="001000000000" w:firstRow="0" w:lastRow="0" w:firstColumn="1" w:lastColumn="0" w:oddVBand="0" w:evenVBand="0" w:oddHBand="0" w:evenHBand="0" w:firstRowFirstColumn="0" w:firstRowLastColumn="0" w:lastRowFirstColumn="0" w:lastRowLastColumn="0"/>
            <w:tcW w:w="3116" w:type="dxa"/>
          </w:tcPr>
          <w:p w:rsidR="000F5AA4" w:rsidRPr="00F5009F" w:rsidRDefault="000F5AA4" w:rsidP="000F5AA4">
            <w:pPr>
              <w:rPr>
                <w:sz w:val="18"/>
                <w:szCs w:val="18"/>
              </w:rPr>
            </w:pPr>
            <w:r w:rsidRPr="00F5009F">
              <w:rPr>
                <w:sz w:val="18"/>
                <w:szCs w:val="18"/>
              </w:rPr>
              <w:t>Building Name:</w:t>
            </w:r>
            <w:r w:rsidR="00625F49">
              <w:rPr>
                <w:sz w:val="18"/>
                <w:szCs w:val="18"/>
              </w:rPr>
              <w:t xml:space="preserve"> BEHS</w:t>
            </w:r>
          </w:p>
        </w:tc>
        <w:tc>
          <w:tcPr>
            <w:tcW w:w="2842" w:type="dxa"/>
          </w:tcPr>
          <w:p w:rsidR="000F5AA4" w:rsidRPr="000F5AA4" w:rsidRDefault="000F5AA4" w:rsidP="000F5AA4">
            <w:pPr>
              <w:jc w:val="right"/>
              <w:cnfStyle w:val="000000000000" w:firstRow="0" w:lastRow="0" w:firstColumn="0" w:lastColumn="0" w:oddVBand="0" w:evenVBand="0" w:oddHBand="0" w:evenHBand="0" w:firstRowFirstColumn="0" w:firstRowLastColumn="0" w:lastRowFirstColumn="0" w:lastRowLastColumn="0"/>
              <w:rPr>
                <w:b/>
              </w:rPr>
            </w:pPr>
            <w:r w:rsidRPr="000F5AA4">
              <w:rPr>
                <w:b/>
                <w:sz w:val="18"/>
                <w:szCs w:val="18"/>
              </w:rPr>
              <w:t>Building #:</w:t>
            </w:r>
          </w:p>
        </w:tc>
        <w:tc>
          <w:tcPr>
            <w:tcW w:w="3392" w:type="dxa"/>
          </w:tcPr>
          <w:p w:rsidR="000F5AA4" w:rsidRPr="00625F49" w:rsidRDefault="000F5AA4" w:rsidP="000F5AA4">
            <w:pPr>
              <w:cnfStyle w:val="000000000000" w:firstRow="0" w:lastRow="0" w:firstColumn="0" w:lastColumn="0" w:oddVBand="0" w:evenVBand="0" w:oddHBand="0" w:evenHBand="0" w:firstRowFirstColumn="0" w:firstRowLastColumn="0" w:lastRowFirstColumn="0" w:lastRowLastColumn="0"/>
              <w:rPr>
                <w:sz w:val="18"/>
                <w:szCs w:val="18"/>
              </w:rPr>
            </w:pPr>
          </w:p>
        </w:tc>
      </w:tr>
      <w:tr w:rsidR="00383C16" w:rsidTr="006852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383C16" w:rsidRPr="00F5009F" w:rsidRDefault="00383C16" w:rsidP="00383C16">
            <w:pPr>
              <w:rPr>
                <w:sz w:val="18"/>
                <w:szCs w:val="18"/>
              </w:rPr>
            </w:pPr>
            <w:r w:rsidRPr="00F5009F">
              <w:rPr>
                <w:sz w:val="18"/>
                <w:szCs w:val="18"/>
              </w:rPr>
              <w:t>Hot Work Location(s):</w:t>
            </w:r>
            <w:r w:rsidR="00625F49">
              <w:rPr>
                <w:sz w:val="18"/>
                <w:szCs w:val="18"/>
              </w:rPr>
              <w:t xml:space="preserve"> East side/South end</w:t>
            </w:r>
          </w:p>
        </w:tc>
        <w:tc>
          <w:tcPr>
            <w:tcW w:w="2842" w:type="dxa"/>
          </w:tcPr>
          <w:p w:rsidR="00383C16" w:rsidRPr="007D0E94" w:rsidRDefault="00383C16" w:rsidP="00383C16">
            <w:pPr>
              <w:jc w:val="right"/>
              <w:cnfStyle w:val="000000100000" w:firstRow="0" w:lastRow="0" w:firstColumn="0" w:lastColumn="0" w:oddVBand="0" w:evenVBand="0" w:oddHBand="1" w:evenHBand="0" w:firstRowFirstColumn="0" w:firstRowLastColumn="0" w:lastRowFirstColumn="0" w:lastRowLastColumn="0"/>
              <w:rPr>
                <w:b/>
                <w:sz w:val="18"/>
                <w:szCs w:val="18"/>
              </w:rPr>
            </w:pPr>
            <w:r w:rsidRPr="007D0E94">
              <w:rPr>
                <w:b/>
                <w:sz w:val="18"/>
                <w:szCs w:val="18"/>
              </w:rPr>
              <w:t>Floor:</w:t>
            </w:r>
          </w:p>
        </w:tc>
        <w:tc>
          <w:tcPr>
            <w:tcW w:w="3392" w:type="dxa"/>
          </w:tcPr>
          <w:p w:rsidR="00383C16" w:rsidRPr="00625F49" w:rsidRDefault="00383C16" w:rsidP="00383C16">
            <w:pPr>
              <w:cnfStyle w:val="000000100000" w:firstRow="0" w:lastRow="0" w:firstColumn="0" w:lastColumn="0" w:oddVBand="0" w:evenVBand="0" w:oddHBand="1" w:evenHBand="0" w:firstRowFirstColumn="0" w:firstRowLastColumn="0" w:lastRowFirstColumn="0" w:lastRowLastColumn="0"/>
              <w:rPr>
                <w:sz w:val="18"/>
                <w:szCs w:val="18"/>
              </w:rPr>
            </w:pPr>
          </w:p>
        </w:tc>
      </w:tr>
      <w:tr w:rsidR="000F5AA4" w:rsidTr="0068520E">
        <w:tc>
          <w:tcPr>
            <w:cnfStyle w:val="001000000000" w:firstRow="0" w:lastRow="0" w:firstColumn="1" w:lastColumn="0" w:oddVBand="0" w:evenVBand="0" w:oddHBand="0" w:evenHBand="0" w:firstRowFirstColumn="0" w:firstRowLastColumn="0" w:lastRowFirstColumn="0" w:lastRowLastColumn="0"/>
            <w:tcW w:w="3116" w:type="dxa"/>
          </w:tcPr>
          <w:p w:rsidR="000F5AA4" w:rsidRPr="00F5009F" w:rsidRDefault="000F5AA4" w:rsidP="000F5AA4">
            <w:pPr>
              <w:rPr>
                <w:sz w:val="18"/>
                <w:szCs w:val="18"/>
              </w:rPr>
            </w:pPr>
            <w:r w:rsidRPr="00F5009F">
              <w:rPr>
                <w:sz w:val="18"/>
                <w:szCs w:val="18"/>
              </w:rPr>
              <w:t>Will Fire Detection be Affected?</w:t>
            </w:r>
            <w:r w:rsidR="00625F49">
              <w:rPr>
                <w:sz w:val="18"/>
                <w:szCs w:val="18"/>
              </w:rPr>
              <w:t xml:space="preserve"> yes</w:t>
            </w:r>
          </w:p>
        </w:tc>
        <w:tc>
          <w:tcPr>
            <w:tcW w:w="2842" w:type="dxa"/>
          </w:tcPr>
          <w:p w:rsidR="000F5AA4" w:rsidRDefault="000F5AA4" w:rsidP="000F5AA4">
            <w:pPr>
              <w:jc w:val="right"/>
              <w:cnfStyle w:val="000000000000" w:firstRow="0" w:lastRow="0" w:firstColumn="0" w:lastColumn="0" w:oddVBand="0" w:evenVBand="0" w:oddHBand="0" w:evenHBand="0" w:firstRowFirstColumn="0" w:firstRowLastColumn="0" w:lastRowFirstColumn="0" w:lastRowLastColumn="0"/>
              <w:rPr>
                <w:b/>
                <w:sz w:val="18"/>
                <w:szCs w:val="18"/>
              </w:rPr>
            </w:pPr>
            <w:r w:rsidRPr="000F5AA4">
              <w:rPr>
                <w:b/>
                <w:sz w:val="18"/>
                <w:szCs w:val="18"/>
              </w:rPr>
              <w:t>Fire Systems work Order#</w:t>
            </w:r>
          </w:p>
          <w:p w:rsidR="000F5AA4" w:rsidRDefault="000F5AA4" w:rsidP="000F5AA4">
            <w:pPr>
              <w:jc w:val="right"/>
              <w:cnfStyle w:val="000000000000" w:firstRow="0" w:lastRow="0" w:firstColumn="0" w:lastColumn="0" w:oddVBand="0" w:evenVBand="0" w:oddHBand="0" w:evenHBand="0" w:firstRowFirstColumn="0" w:firstRowLastColumn="0" w:lastRowFirstColumn="0" w:lastRowLastColumn="0"/>
            </w:pPr>
            <w:r w:rsidRPr="000F5AA4">
              <w:rPr>
                <w:b/>
                <w:sz w:val="18"/>
                <w:szCs w:val="18"/>
              </w:rPr>
              <w:t>for Shut-Down</w:t>
            </w:r>
            <w:r>
              <w:rPr>
                <w:b/>
                <w:sz w:val="18"/>
                <w:szCs w:val="18"/>
              </w:rPr>
              <w:t>:</w:t>
            </w:r>
          </w:p>
        </w:tc>
        <w:tc>
          <w:tcPr>
            <w:tcW w:w="3392" w:type="dxa"/>
          </w:tcPr>
          <w:p w:rsidR="000F5AA4" w:rsidRPr="00625F49" w:rsidRDefault="000F5AA4" w:rsidP="000F5AA4">
            <w:pPr>
              <w:cnfStyle w:val="000000000000" w:firstRow="0" w:lastRow="0" w:firstColumn="0" w:lastColumn="0" w:oddVBand="0" w:evenVBand="0" w:oddHBand="0" w:evenHBand="0" w:firstRowFirstColumn="0" w:firstRowLastColumn="0" w:lastRowFirstColumn="0" w:lastRowLastColumn="0"/>
              <w:rPr>
                <w:sz w:val="18"/>
                <w:szCs w:val="18"/>
              </w:rPr>
            </w:pPr>
          </w:p>
        </w:tc>
      </w:tr>
      <w:tr w:rsidR="0068520E" w:rsidTr="003C43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rsidR="0068520E" w:rsidRDefault="0068520E" w:rsidP="000F5AA4">
            <w:r>
              <w:rPr>
                <w:sz w:val="18"/>
                <w:szCs w:val="18"/>
              </w:rPr>
              <w:t xml:space="preserve">*If Detection has been affected, Fire Systems </w:t>
            </w:r>
            <w:r w:rsidRPr="00383C16">
              <w:rPr>
                <w:sz w:val="18"/>
                <w:szCs w:val="18"/>
                <w:u w:val="single"/>
              </w:rPr>
              <w:t>must</w:t>
            </w:r>
            <w:r>
              <w:rPr>
                <w:sz w:val="18"/>
                <w:szCs w:val="18"/>
              </w:rPr>
              <w:t xml:space="preserve"> be not</w:t>
            </w:r>
            <w:r w:rsidR="003C0A08">
              <w:rPr>
                <w:sz w:val="18"/>
                <w:szCs w:val="18"/>
              </w:rPr>
              <w:t>ified when Hot work is finished (801)585-1301</w:t>
            </w:r>
          </w:p>
        </w:tc>
      </w:tr>
      <w:tr w:rsidR="000F5AA4" w:rsidTr="0068520E">
        <w:tc>
          <w:tcPr>
            <w:cnfStyle w:val="001000000000" w:firstRow="0" w:lastRow="0" w:firstColumn="1" w:lastColumn="0" w:oddVBand="0" w:evenVBand="0" w:oddHBand="0" w:evenHBand="0" w:firstRowFirstColumn="0" w:firstRowLastColumn="0" w:lastRowFirstColumn="0" w:lastRowLastColumn="0"/>
            <w:tcW w:w="3116" w:type="dxa"/>
          </w:tcPr>
          <w:p w:rsidR="000F5AA4" w:rsidRPr="00F5009F" w:rsidRDefault="000F5AA4" w:rsidP="000F5AA4">
            <w:pPr>
              <w:rPr>
                <w:sz w:val="18"/>
                <w:szCs w:val="18"/>
              </w:rPr>
            </w:pPr>
          </w:p>
        </w:tc>
        <w:tc>
          <w:tcPr>
            <w:tcW w:w="2842" w:type="dxa"/>
          </w:tcPr>
          <w:p w:rsidR="000F5AA4" w:rsidRPr="000F5AA4" w:rsidRDefault="000F5AA4" w:rsidP="000F5AA4">
            <w:pPr>
              <w:jc w:val="right"/>
              <w:cnfStyle w:val="000000000000" w:firstRow="0" w:lastRow="0" w:firstColumn="0" w:lastColumn="0" w:oddVBand="0" w:evenVBand="0" w:oddHBand="0" w:evenHBand="0" w:firstRowFirstColumn="0" w:firstRowLastColumn="0" w:lastRowFirstColumn="0" w:lastRowLastColumn="0"/>
              <w:rPr>
                <w:b/>
              </w:rPr>
            </w:pPr>
          </w:p>
        </w:tc>
        <w:tc>
          <w:tcPr>
            <w:tcW w:w="3392" w:type="dxa"/>
          </w:tcPr>
          <w:p w:rsidR="000F5AA4" w:rsidRDefault="000F5AA4" w:rsidP="000F5AA4">
            <w:pPr>
              <w:cnfStyle w:val="000000000000" w:firstRow="0" w:lastRow="0" w:firstColumn="0" w:lastColumn="0" w:oddVBand="0" w:evenVBand="0" w:oddHBand="0" w:evenHBand="0" w:firstRowFirstColumn="0" w:firstRowLastColumn="0" w:lastRowFirstColumn="0" w:lastRowLastColumn="0"/>
            </w:pPr>
          </w:p>
        </w:tc>
      </w:tr>
      <w:tr w:rsidR="000F5AA4" w:rsidTr="0068520E">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116" w:type="dxa"/>
          </w:tcPr>
          <w:p w:rsidR="000F5AA4" w:rsidRPr="00F5009F" w:rsidRDefault="000F5AA4" w:rsidP="000F5AA4">
            <w:pPr>
              <w:rPr>
                <w:sz w:val="18"/>
                <w:szCs w:val="18"/>
              </w:rPr>
            </w:pPr>
          </w:p>
        </w:tc>
        <w:tc>
          <w:tcPr>
            <w:tcW w:w="2842" w:type="dxa"/>
          </w:tcPr>
          <w:p w:rsidR="000F5AA4" w:rsidRDefault="000F5AA4" w:rsidP="000F5AA4">
            <w:pPr>
              <w:cnfStyle w:val="000000100000" w:firstRow="0" w:lastRow="0" w:firstColumn="0" w:lastColumn="0" w:oddVBand="0" w:evenVBand="0" w:oddHBand="1" w:evenHBand="0" w:firstRowFirstColumn="0" w:firstRowLastColumn="0" w:lastRowFirstColumn="0" w:lastRowLastColumn="0"/>
            </w:pPr>
          </w:p>
        </w:tc>
        <w:tc>
          <w:tcPr>
            <w:tcW w:w="3392" w:type="dxa"/>
          </w:tcPr>
          <w:p w:rsidR="000F5AA4" w:rsidRDefault="000F5AA4" w:rsidP="000F5AA4">
            <w:pPr>
              <w:cnfStyle w:val="000000100000" w:firstRow="0" w:lastRow="0" w:firstColumn="0" w:lastColumn="0" w:oddVBand="0" w:evenVBand="0" w:oddHBand="1" w:evenHBand="0" w:firstRowFirstColumn="0" w:firstRowLastColumn="0" w:lastRowFirstColumn="0" w:lastRowLastColumn="0"/>
            </w:pPr>
          </w:p>
        </w:tc>
      </w:tr>
      <w:tr w:rsidR="000F5AA4" w:rsidTr="0068520E">
        <w:trPr>
          <w:trHeight w:val="287"/>
        </w:trPr>
        <w:tc>
          <w:tcPr>
            <w:cnfStyle w:val="001000000000" w:firstRow="0" w:lastRow="0" w:firstColumn="1" w:lastColumn="0" w:oddVBand="0" w:evenVBand="0" w:oddHBand="0" w:evenHBand="0" w:firstRowFirstColumn="0" w:firstRowLastColumn="0" w:lastRowFirstColumn="0" w:lastRowLastColumn="0"/>
            <w:tcW w:w="3116" w:type="dxa"/>
          </w:tcPr>
          <w:p w:rsidR="000F5AA4" w:rsidRPr="00F5009F" w:rsidRDefault="000F5AA4" w:rsidP="000F5AA4">
            <w:pPr>
              <w:rPr>
                <w:sz w:val="18"/>
                <w:szCs w:val="18"/>
              </w:rPr>
            </w:pPr>
          </w:p>
        </w:tc>
        <w:tc>
          <w:tcPr>
            <w:tcW w:w="2842" w:type="dxa"/>
          </w:tcPr>
          <w:p w:rsidR="000F5AA4" w:rsidRDefault="000F5AA4" w:rsidP="000F5AA4">
            <w:pPr>
              <w:cnfStyle w:val="000000000000" w:firstRow="0" w:lastRow="0" w:firstColumn="0" w:lastColumn="0" w:oddVBand="0" w:evenVBand="0" w:oddHBand="0" w:evenHBand="0" w:firstRowFirstColumn="0" w:firstRowLastColumn="0" w:lastRowFirstColumn="0" w:lastRowLastColumn="0"/>
            </w:pPr>
          </w:p>
        </w:tc>
        <w:tc>
          <w:tcPr>
            <w:tcW w:w="3392" w:type="dxa"/>
          </w:tcPr>
          <w:p w:rsidR="000F5AA4" w:rsidRDefault="000F5AA4" w:rsidP="000F5AA4">
            <w:pPr>
              <w:cnfStyle w:val="000000000000" w:firstRow="0" w:lastRow="0" w:firstColumn="0" w:lastColumn="0" w:oddVBand="0" w:evenVBand="0" w:oddHBand="0" w:evenHBand="0" w:firstRowFirstColumn="0" w:firstRowLastColumn="0" w:lastRowFirstColumn="0" w:lastRowLastColumn="0"/>
            </w:pPr>
          </w:p>
        </w:tc>
      </w:tr>
    </w:tbl>
    <w:p w:rsidR="00DD3026" w:rsidRDefault="00DD3026" w:rsidP="00DD3026">
      <w:r>
        <w:t xml:space="preserve">Hot Work </w:t>
      </w:r>
      <w:r w:rsidR="003B01CA">
        <w:t xml:space="preserve">is </w:t>
      </w:r>
      <w:r>
        <w:t xml:space="preserve">Being Conducted By: </w:t>
      </w:r>
      <w:sdt>
        <w:sdtPr>
          <w:rPr>
            <w:rFonts w:ascii="MS Gothic" w:eastAsia="MS Gothic" w:hAnsi="MS Gothic"/>
          </w:rPr>
          <w:id w:val="-20939971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U</w:t>
      </w:r>
      <w:r w:rsidR="00C1690F">
        <w:t>niversity</w:t>
      </w:r>
      <w:r>
        <w:t xml:space="preserve"> Employee</w:t>
      </w:r>
      <w:r>
        <w:tab/>
      </w:r>
      <w:sdt>
        <w:sdtPr>
          <w:rPr>
            <w:rFonts w:ascii="MS Gothic" w:eastAsia="MS Gothic" w:hAnsi="MS Gothic"/>
          </w:rPr>
          <w:id w:val="790405171"/>
          <w14:checkbox>
            <w14:checked w14:val="0"/>
            <w14:checkedState w14:val="2612" w14:font="MS Gothic"/>
            <w14:uncheckedState w14:val="2610" w14:font="MS Gothic"/>
          </w14:checkbox>
        </w:sdtPr>
        <w:sdtEndPr/>
        <w:sdtContent>
          <w:r w:rsidR="00F30CEA">
            <w:rPr>
              <w:rFonts w:ascii="MS Gothic" w:eastAsia="MS Gothic" w:hAnsi="MS Gothic" w:hint="eastAsia"/>
            </w:rPr>
            <w:t>☐</w:t>
          </w:r>
        </w:sdtContent>
      </w:sdt>
      <w:r>
        <w:t>Contractor</w:t>
      </w:r>
    </w:p>
    <w:p w:rsidR="00DD3026" w:rsidRDefault="000B5053" w:rsidP="00DD3026">
      <w:r>
        <w:t>I AGREE TO COMPLY WITH THE UNIVERSITY OF UTAH HOT WORK PERMIT GUIDELINES, ALL OTHER APPLICABLE REGULATIONS AND WITH THE CONDITIONS OUTLINED ABOVE</w:t>
      </w:r>
      <w:r w:rsidR="00F5009F">
        <w:t xml:space="preserve"> AND IN THE ATTACHED PERMIT CONDIDITONS</w:t>
      </w:r>
      <w:r>
        <w:t>.</w:t>
      </w:r>
      <w:r w:rsidR="007F09DC">
        <w:t xml:space="preserve"> I CERTIFY THAT EMPLOYEES PERFORMING HOT WORK HAVE RECEIVED TRAINING RELATED TO SUCH WORK AND ARE TRAINED IN THE USE OF PORTABLE FIRE EXTINGUISHERS.</w:t>
      </w:r>
    </w:p>
    <w:p w:rsidR="000B5053" w:rsidRDefault="000B5053" w:rsidP="000B5053">
      <w:pPr>
        <w:spacing w:after="0" w:line="240" w:lineRule="auto"/>
        <w:rPr>
          <w:sz w:val="18"/>
          <w:szCs w:val="18"/>
        </w:rPr>
      </w:pPr>
    </w:p>
    <w:p w:rsidR="000B5053" w:rsidRPr="000B5053" w:rsidRDefault="000B5053" w:rsidP="000B5053">
      <w:pPr>
        <w:spacing w:after="0" w:line="240" w:lineRule="auto"/>
        <w:rPr>
          <w:sz w:val="18"/>
          <w:szCs w:val="18"/>
        </w:rPr>
      </w:pPr>
      <w:r w:rsidRPr="000B5053">
        <w:rPr>
          <w:sz w:val="18"/>
          <w:szCs w:val="18"/>
        </w:rPr>
        <w:t>____</w:t>
      </w:r>
      <w:r w:rsidR="00F30CEA">
        <w:rPr>
          <w:sz w:val="18"/>
          <w:szCs w:val="18"/>
        </w:rPr>
        <w:t>__________</w:t>
      </w:r>
      <w:r w:rsidRPr="000B5053">
        <w:rPr>
          <w:sz w:val="18"/>
          <w:szCs w:val="18"/>
        </w:rPr>
        <w:t>___________</w:t>
      </w:r>
      <w:r>
        <w:rPr>
          <w:sz w:val="18"/>
          <w:szCs w:val="18"/>
        </w:rPr>
        <w:t>____</w:t>
      </w:r>
      <w:r w:rsidRPr="000B5053">
        <w:rPr>
          <w:sz w:val="18"/>
          <w:szCs w:val="18"/>
        </w:rPr>
        <w:t>__</w:t>
      </w:r>
      <w:r w:rsidRPr="000B5053">
        <w:rPr>
          <w:sz w:val="18"/>
          <w:szCs w:val="18"/>
        </w:rPr>
        <w:tab/>
      </w:r>
      <w:r>
        <w:rPr>
          <w:sz w:val="18"/>
          <w:szCs w:val="18"/>
        </w:rPr>
        <w:tab/>
      </w:r>
      <w:r w:rsidRPr="000B5053">
        <w:rPr>
          <w:sz w:val="18"/>
          <w:szCs w:val="18"/>
        </w:rPr>
        <w:t>______________</w:t>
      </w:r>
      <w:r>
        <w:rPr>
          <w:sz w:val="18"/>
          <w:szCs w:val="18"/>
        </w:rPr>
        <w:t>__</w:t>
      </w:r>
      <w:r w:rsidRPr="000B5053">
        <w:rPr>
          <w:sz w:val="18"/>
          <w:szCs w:val="18"/>
        </w:rPr>
        <w:t>_________</w:t>
      </w:r>
      <w:r w:rsidRPr="000B5053">
        <w:rPr>
          <w:sz w:val="18"/>
          <w:szCs w:val="18"/>
        </w:rPr>
        <w:tab/>
      </w:r>
      <w:r>
        <w:rPr>
          <w:sz w:val="18"/>
          <w:szCs w:val="18"/>
        </w:rPr>
        <w:t>___</w:t>
      </w:r>
      <w:r w:rsidR="00F30CEA">
        <w:rPr>
          <w:sz w:val="18"/>
          <w:szCs w:val="18"/>
        </w:rPr>
        <w:t>______________</w:t>
      </w:r>
      <w:r>
        <w:rPr>
          <w:sz w:val="18"/>
          <w:szCs w:val="18"/>
        </w:rPr>
        <w:t>_______</w:t>
      </w:r>
    </w:p>
    <w:p w:rsidR="000B5053" w:rsidRDefault="000B5053" w:rsidP="000B5053">
      <w:pPr>
        <w:spacing w:after="0" w:line="240" w:lineRule="auto"/>
        <w:rPr>
          <w:sz w:val="18"/>
          <w:szCs w:val="18"/>
        </w:rPr>
      </w:pPr>
      <w:r w:rsidRPr="000B5053">
        <w:rPr>
          <w:sz w:val="18"/>
          <w:szCs w:val="18"/>
        </w:rPr>
        <w:t>Requestor of Permit (</w:t>
      </w:r>
      <w:r w:rsidRPr="000B5053">
        <w:rPr>
          <w:i/>
          <w:sz w:val="18"/>
          <w:szCs w:val="18"/>
        </w:rPr>
        <w:t>Print Name)</w:t>
      </w:r>
      <w:r w:rsidRPr="000B5053">
        <w:rPr>
          <w:i/>
          <w:sz w:val="18"/>
          <w:szCs w:val="18"/>
        </w:rPr>
        <w:tab/>
      </w:r>
      <w:r>
        <w:rPr>
          <w:i/>
          <w:sz w:val="18"/>
          <w:szCs w:val="18"/>
        </w:rPr>
        <w:tab/>
      </w:r>
      <w:r w:rsidRPr="000B5053">
        <w:rPr>
          <w:sz w:val="18"/>
          <w:szCs w:val="18"/>
        </w:rPr>
        <w:t>Requestors Signature</w:t>
      </w:r>
      <w:r w:rsidRPr="000B5053">
        <w:rPr>
          <w:sz w:val="18"/>
          <w:szCs w:val="18"/>
        </w:rPr>
        <w:tab/>
      </w:r>
      <w:r w:rsidRPr="000B5053">
        <w:rPr>
          <w:sz w:val="18"/>
          <w:szCs w:val="18"/>
        </w:rPr>
        <w:tab/>
        <w:t>Emergency Contact #</w:t>
      </w:r>
    </w:p>
    <w:p w:rsidR="000B5053" w:rsidRDefault="000B5053" w:rsidP="000B5053">
      <w:pPr>
        <w:spacing w:after="0" w:line="240" w:lineRule="auto"/>
        <w:rPr>
          <w:sz w:val="18"/>
          <w:szCs w:val="18"/>
        </w:rPr>
      </w:pPr>
    </w:p>
    <w:p w:rsidR="000B5053" w:rsidRPr="000B5053" w:rsidRDefault="000B5053" w:rsidP="000B5053">
      <w:pPr>
        <w:spacing w:after="0" w:line="240" w:lineRule="auto"/>
        <w:rPr>
          <w:sz w:val="18"/>
          <w:szCs w:val="18"/>
        </w:rPr>
      </w:pPr>
      <w:r w:rsidRPr="000B5053">
        <w:rPr>
          <w:sz w:val="18"/>
          <w:szCs w:val="18"/>
        </w:rPr>
        <w:t>_________________________</w:t>
      </w:r>
      <w:r>
        <w:rPr>
          <w:sz w:val="18"/>
          <w:szCs w:val="18"/>
        </w:rPr>
        <w:t>____</w:t>
      </w:r>
      <w:r w:rsidRPr="000B5053">
        <w:rPr>
          <w:sz w:val="18"/>
          <w:szCs w:val="18"/>
        </w:rPr>
        <w:t>__</w:t>
      </w:r>
      <w:r w:rsidRPr="000B5053">
        <w:rPr>
          <w:sz w:val="18"/>
          <w:szCs w:val="18"/>
        </w:rPr>
        <w:tab/>
      </w:r>
      <w:r>
        <w:rPr>
          <w:sz w:val="18"/>
          <w:szCs w:val="18"/>
        </w:rPr>
        <w:tab/>
      </w:r>
      <w:r w:rsidRPr="000B5053">
        <w:rPr>
          <w:sz w:val="18"/>
          <w:szCs w:val="18"/>
        </w:rPr>
        <w:t>______________</w:t>
      </w:r>
      <w:r>
        <w:rPr>
          <w:sz w:val="18"/>
          <w:szCs w:val="18"/>
        </w:rPr>
        <w:t>__</w:t>
      </w:r>
      <w:r w:rsidRPr="000B5053">
        <w:rPr>
          <w:sz w:val="18"/>
          <w:szCs w:val="18"/>
        </w:rPr>
        <w:t>_________</w:t>
      </w:r>
      <w:r w:rsidRPr="000B5053">
        <w:rPr>
          <w:sz w:val="18"/>
          <w:szCs w:val="18"/>
        </w:rPr>
        <w:tab/>
      </w:r>
      <w:r>
        <w:rPr>
          <w:sz w:val="18"/>
          <w:szCs w:val="18"/>
        </w:rPr>
        <w:t>________________________</w:t>
      </w:r>
    </w:p>
    <w:p w:rsidR="000B5053" w:rsidRDefault="000B5053" w:rsidP="000B5053">
      <w:pPr>
        <w:spacing w:after="0" w:line="240" w:lineRule="auto"/>
        <w:rPr>
          <w:sz w:val="18"/>
          <w:szCs w:val="18"/>
        </w:rPr>
      </w:pPr>
      <w:r>
        <w:rPr>
          <w:sz w:val="18"/>
          <w:szCs w:val="18"/>
        </w:rPr>
        <w:t>Operator’s Name</w:t>
      </w:r>
      <w:r w:rsidRPr="000B5053">
        <w:rPr>
          <w:sz w:val="18"/>
          <w:szCs w:val="18"/>
        </w:rPr>
        <w:t xml:space="preserve"> (</w:t>
      </w:r>
      <w:r w:rsidRPr="000B5053">
        <w:rPr>
          <w:i/>
          <w:sz w:val="18"/>
          <w:szCs w:val="18"/>
        </w:rPr>
        <w:t>Print Name)</w:t>
      </w:r>
      <w:r w:rsidRPr="000B5053">
        <w:rPr>
          <w:i/>
          <w:sz w:val="18"/>
          <w:szCs w:val="18"/>
        </w:rPr>
        <w:tab/>
      </w:r>
      <w:r>
        <w:rPr>
          <w:i/>
          <w:sz w:val="18"/>
          <w:szCs w:val="18"/>
        </w:rPr>
        <w:tab/>
      </w:r>
      <w:r>
        <w:rPr>
          <w:sz w:val="18"/>
          <w:szCs w:val="18"/>
        </w:rPr>
        <w:t>Operators</w:t>
      </w:r>
      <w:r w:rsidRPr="000B5053">
        <w:rPr>
          <w:sz w:val="18"/>
          <w:szCs w:val="18"/>
        </w:rPr>
        <w:t xml:space="preserve"> Signature</w:t>
      </w:r>
      <w:r w:rsidRPr="000B5053">
        <w:rPr>
          <w:sz w:val="18"/>
          <w:szCs w:val="18"/>
        </w:rPr>
        <w:tab/>
      </w:r>
      <w:r w:rsidRPr="000B5053">
        <w:rPr>
          <w:sz w:val="18"/>
          <w:szCs w:val="18"/>
        </w:rPr>
        <w:tab/>
        <w:t>Emergency Contact #</w:t>
      </w:r>
    </w:p>
    <w:p w:rsidR="000B5053" w:rsidRDefault="000B5053" w:rsidP="000B5053">
      <w:pPr>
        <w:spacing w:after="0" w:line="240" w:lineRule="auto"/>
        <w:rPr>
          <w:sz w:val="18"/>
          <w:szCs w:val="18"/>
        </w:rPr>
      </w:pPr>
    </w:p>
    <w:p w:rsidR="000B5053" w:rsidRDefault="000B5053" w:rsidP="000B5053">
      <w:pPr>
        <w:spacing w:after="0" w:line="240" w:lineRule="auto"/>
        <w:rPr>
          <w:sz w:val="18"/>
          <w:szCs w:val="18"/>
        </w:rPr>
      </w:pPr>
      <w:r w:rsidRPr="000B5053">
        <w:rPr>
          <w:sz w:val="18"/>
          <w:szCs w:val="18"/>
        </w:rPr>
        <w:t>_________________________</w:t>
      </w:r>
      <w:r>
        <w:rPr>
          <w:sz w:val="18"/>
          <w:szCs w:val="18"/>
        </w:rPr>
        <w:t>____</w:t>
      </w:r>
      <w:r w:rsidRPr="000B5053">
        <w:rPr>
          <w:sz w:val="18"/>
          <w:szCs w:val="18"/>
        </w:rPr>
        <w:t>__</w:t>
      </w:r>
      <w:r w:rsidRPr="000B5053">
        <w:rPr>
          <w:sz w:val="18"/>
          <w:szCs w:val="18"/>
        </w:rPr>
        <w:tab/>
      </w:r>
    </w:p>
    <w:p w:rsidR="000B5053" w:rsidRDefault="000B5053" w:rsidP="000B5053">
      <w:pPr>
        <w:spacing w:after="0" w:line="240" w:lineRule="auto"/>
        <w:rPr>
          <w:sz w:val="18"/>
          <w:szCs w:val="18"/>
        </w:rPr>
      </w:pPr>
      <w:r>
        <w:rPr>
          <w:sz w:val="18"/>
          <w:szCs w:val="18"/>
        </w:rPr>
        <w:t>Date</w:t>
      </w:r>
      <w:r w:rsidR="00733C38">
        <w:rPr>
          <w:sz w:val="18"/>
          <w:szCs w:val="18"/>
        </w:rPr>
        <w:t xml:space="preserve"> of </w:t>
      </w:r>
      <w:r w:rsidR="00733C38" w:rsidRPr="000B5053">
        <w:rPr>
          <w:sz w:val="18"/>
          <w:szCs w:val="18"/>
        </w:rPr>
        <w:t>Request</w:t>
      </w:r>
    </w:p>
    <w:p w:rsidR="000B5053" w:rsidRDefault="000B5053" w:rsidP="000B5053">
      <w:pPr>
        <w:spacing w:after="0" w:line="240" w:lineRule="auto"/>
        <w:rPr>
          <w:sz w:val="18"/>
          <w:szCs w:val="18"/>
        </w:rPr>
      </w:pPr>
    </w:p>
    <w:p w:rsidR="00F5009F" w:rsidRDefault="00F5009F" w:rsidP="000B5053">
      <w:pPr>
        <w:spacing w:after="0" w:line="240" w:lineRule="auto"/>
        <w:rPr>
          <w:sz w:val="18"/>
          <w:szCs w:val="18"/>
        </w:rPr>
      </w:pPr>
    </w:p>
    <w:p w:rsidR="000B5053" w:rsidRDefault="000B5053" w:rsidP="00F5009F">
      <w:pPr>
        <w:shd w:val="clear" w:color="auto" w:fill="D9D9D9" w:themeFill="background1" w:themeFillShade="D9"/>
        <w:spacing w:after="0" w:line="240" w:lineRule="auto"/>
        <w:rPr>
          <w:sz w:val="18"/>
          <w:szCs w:val="18"/>
        </w:rPr>
      </w:pPr>
      <w:r>
        <w:rPr>
          <w:sz w:val="18"/>
          <w:szCs w:val="18"/>
        </w:rPr>
        <w:t>OEHS Use Only:</w:t>
      </w:r>
    </w:p>
    <w:p w:rsidR="000B5053" w:rsidRDefault="000B5053" w:rsidP="00F5009F">
      <w:pPr>
        <w:shd w:val="clear" w:color="auto" w:fill="D9D9D9" w:themeFill="background1" w:themeFillShade="D9"/>
        <w:spacing w:after="0" w:line="240" w:lineRule="auto"/>
        <w:rPr>
          <w:sz w:val="18"/>
          <w:szCs w:val="18"/>
        </w:rPr>
      </w:pPr>
    </w:p>
    <w:p w:rsidR="000B5053" w:rsidRPr="000B5053" w:rsidRDefault="000B5053" w:rsidP="00F5009F">
      <w:pPr>
        <w:shd w:val="clear" w:color="auto" w:fill="D9D9D9" w:themeFill="background1" w:themeFillShade="D9"/>
        <w:spacing w:after="0" w:line="240" w:lineRule="auto"/>
        <w:rPr>
          <w:sz w:val="18"/>
          <w:szCs w:val="18"/>
        </w:rPr>
      </w:pPr>
      <w:r w:rsidRPr="000B5053">
        <w:rPr>
          <w:sz w:val="18"/>
          <w:szCs w:val="18"/>
        </w:rPr>
        <w:t>__</w:t>
      </w:r>
      <w:r w:rsidR="00625F49">
        <w:rPr>
          <w:sz w:val="18"/>
          <w:szCs w:val="18"/>
        </w:rPr>
        <w:t>Clint Haymond</w:t>
      </w:r>
      <w:r w:rsidRPr="000B5053">
        <w:rPr>
          <w:sz w:val="18"/>
          <w:szCs w:val="18"/>
        </w:rPr>
        <w:t>______________</w:t>
      </w:r>
      <w:r>
        <w:rPr>
          <w:sz w:val="18"/>
          <w:szCs w:val="18"/>
        </w:rPr>
        <w:t xml:space="preserve">   </w:t>
      </w:r>
      <w:r w:rsidR="00F5009F">
        <w:rPr>
          <w:sz w:val="18"/>
          <w:szCs w:val="18"/>
        </w:rPr>
        <w:t xml:space="preserve">   </w:t>
      </w:r>
      <w:r w:rsidRPr="000B5053">
        <w:rPr>
          <w:sz w:val="18"/>
          <w:szCs w:val="18"/>
        </w:rPr>
        <w:t>______</w:t>
      </w:r>
      <w:r w:rsidR="00625F49">
        <w:rPr>
          <w:sz w:val="18"/>
          <w:szCs w:val="18"/>
        </w:rPr>
        <w:t>03/15/2017</w:t>
      </w:r>
      <w:r w:rsidRPr="000B5053">
        <w:rPr>
          <w:sz w:val="18"/>
          <w:szCs w:val="18"/>
        </w:rPr>
        <w:t>________</w:t>
      </w:r>
      <w:r w:rsidRPr="000B5053">
        <w:rPr>
          <w:sz w:val="18"/>
          <w:szCs w:val="18"/>
        </w:rPr>
        <w:tab/>
      </w:r>
      <w:r>
        <w:rPr>
          <w:sz w:val="18"/>
          <w:szCs w:val="18"/>
        </w:rPr>
        <w:t>_______</w:t>
      </w:r>
      <w:r w:rsidR="00625F49">
        <w:rPr>
          <w:sz w:val="18"/>
          <w:szCs w:val="18"/>
        </w:rPr>
        <w:t>03/15/2017</w:t>
      </w:r>
      <w:r>
        <w:rPr>
          <w:sz w:val="18"/>
          <w:szCs w:val="18"/>
        </w:rPr>
        <w:t>_____________________________</w:t>
      </w:r>
    </w:p>
    <w:p w:rsidR="000B5053" w:rsidRPr="000B5053" w:rsidRDefault="000B5053" w:rsidP="00F5009F">
      <w:pPr>
        <w:shd w:val="clear" w:color="auto" w:fill="D9D9D9" w:themeFill="background1" w:themeFillShade="D9"/>
        <w:spacing w:after="0" w:line="240" w:lineRule="auto"/>
        <w:rPr>
          <w:sz w:val="18"/>
          <w:szCs w:val="18"/>
        </w:rPr>
      </w:pPr>
      <w:r>
        <w:rPr>
          <w:sz w:val="18"/>
          <w:szCs w:val="18"/>
        </w:rPr>
        <w:t>Approved by:</w:t>
      </w:r>
      <w:r w:rsidRPr="000B5053">
        <w:rPr>
          <w:sz w:val="18"/>
          <w:szCs w:val="18"/>
        </w:rPr>
        <w:t xml:space="preserve"> (</w:t>
      </w:r>
      <w:r w:rsidRPr="000B5053">
        <w:rPr>
          <w:i/>
          <w:sz w:val="18"/>
          <w:szCs w:val="18"/>
        </w:rPr>
        <w:t>Print Name)</w:t>
      </w:r>
      <w:r w:rsidRPr="000B5053">
        <w:rPr>
          <w:i/>
          <w:sz w:val="18"/>
          <w:szCs w:val="18"/>
        </w:rPr>
        <w:tab/>
      </w:r>
      <w:r w:rsidR="00F5009F">
        <w:rPr>
          <w:i/>
          <w:sz w:val="18"/>
          <w:szCs w:val="18"/>
        </w:rPr>
        <w:t xml:space="preserve">   </w:t>
      </w:r>
      <w:r>
        <w:rPr>
          <w:sz w:val="18"/>
          <w:szCs w:val="18"/>
        </w:rPr>
        <w:t>Date:</w:t>
      </w:r>
      <w:r w:rsidRPr="000B5053">
        <w:rPr>
          <w:sz w:val="18"/>
          <w:szCs w:val="18"/>
        </w:rPr>
        <w:tab/>
      </w:r>
      <w:r w:rsidRPr="000B5053">
        <w:rPr>
          <w:sz w:val="18"/>
          <w:szCs w:val="18"/>
        </w:rPr>
        <w:tab/>
      </w:r>
      <w:r>
        <w:rPr>
          <w:sz w:val="18"/>
          <w:szCs w:val="18"/>
        </w:rPr>
        <w:tab/>
      </w:r>
      <w:r>
        <w:rPr>
          <w:sz w:val="18"/>
          <w:szCs w:val="18"/>
        </w:rPr>
        <w:tab/>
        <w:t>Valid Date(s) (Cannot exceed 2 weeks for Contractor)</w:t>
      </w:r>
    </w:p>
    <w:p w:rsidR="00F30CEA" w:rsidRDefault="00F30CEA" w:rsidP="00F30CEA">
      <w:pPr>
        <w:pBdr>
          <w:top w:val="single" w:sz="6" w:space="0" w:color="FFFFFF"/>
          <w:left w:val="single" w:sz="6" w:space="0" w:color="FFFFFF"/>
          <w:bottom w:val="single" w:sz="6" w:space="0" w:color="FFFFFF"/>
          <w:right w:val="single" w:sz="6" w:space="0" w:color="FFFFFF"/>
        </w:pBdr>
        <w:rPr>
          <w:sz w:val="18"/>
          <w:szCs w:val="18"/>
        </w:rPr>
      </w:pPr>
    </w:p>
    <w:p w:rsidR="00A649D8" w:rsidRPr="00253A21" w:rsidRDefault="00A649D8" w:rsidP="00F30CEA">
      <w:pPr>
        <w:pBdr>
          <w:top w:val="single" w:sz="6" w:space="0" w:color="FFFFFF"/>
          <w:left w:val="single" w:sz="6" w:space="0" w:color="FFFFFF"/>
          <w:bottom w:val="single" w:sz="6" w:space="0" w:color="FFFFFF"/>
          <w:right w:val="single" w:sz="6" w:space="0" w:color="FFFFFF"/>
        </w:pBdr>
        <w:jc w:val="center"/>
        <w:rPr>
          <w:b/>
          <w:sz w:val="28"/>
          <w:szCs w:val="28"/>
        </w:rPr>
      </w:pPr>
      <w:r w:rsidRPr="00253A21">
        <w:rPr>
          <w:b/>
          <w:sz w:val="28"/>
          <w:szCs w:val="28"/>
        </w:rPr>
        <w:lastRenderedPageBreak/>
        <w:t>PERMIT CONDITIONS</w:t>
      </w:r>
      <w:bookmarkStart w:id="0" w:name="_GoBack"/>
      <w:bookmarkEnd w:id="0"/>
    </w:p>
    <w:p w:rsidR="00A649D8" w:rsidRPr="00514D7D" w:rsidRDefault="00A649D8" w:rsidP="00F30CEA">
      <w:pPr>
        <w:pBdr>
          <w:top w:val="single" w:sz="6" w:space="0" w:color="FFFFFF"/>
          <w:left w:val="single" w:sz="6" w:space="0" w:color="FFFFFF"/>
          <w:bottom w:val="single" w:sz="6" w:space="0" w:color="FFFFFF"/>
          <w:right w:val="single" w:sz="6" w:space="0" w:color="FFFFFF"/>
        </w:pBdr>
        <w:jc w:val="center"/>
      </w:pPr>
      <w:r>
        <w:t>HOT WORK OPERATIONS</w:t>
      </w:r>
    </w:p>
    <w:p w:rsidR="00A649D8" w:rsidRDefault="00A649D8" w:rsidP="00A649D8">
      <w:pPr>
        <w:pBdr>
          <w:top w:val="single" w:sz="6" w:space="0" w:color="FFFFFF"/>
          <w:left w:val="single" w:sz="6" w:space="0" w:color="FFFFFF"/>
          <w:bottom w:val="single" w:sz="12" w:space="1" w:color="auto"/>
          <w:right w:val="single" w:sz="6" w:space="0" w:color="FFFFFF"/>
        </w:pBdr>
        <w:ind w:left="720" w:right="720"/>
      </w:pPr>
    </w:p>
    <w:p w:rsidR="00A649D8" w:rsidRDefault="00A649D8" w:rsidP="00A649D8">
      <w:pPr>
        <w:pBdr>
          <w:top w:val="single" w:sz="6" w:space="0" w:color="FFFFFF"/>
          <w:left w:val="single" w:sz="6" w:space="0" w:color="FFFFFF"/>
          <w:bottom w:val="single" w:sz="6" w:space="0" w:color="FFFFFF"/>
          <w:right w:val="single" w:sz="6" w:space="0" w:color="FFFFFF"/>
        </w:pBdr>
        <w:ind w:left="720" w:right="720"/>
      </w:pPr>
    </w:p>
    <w:p w:rsidR="00A649D8" w:rsidRPr="00FD2506" w:rsidRDefault="00A649D8" w:rsidP="00A649D8">
      <w:pPr>
        <w:pBdr>
          <w:top w:val="single" w:sz="6" w:space="0" w:color="FFFFFF"/>
          <w:left w:val="single" w:sz="6" w:space="0" w:color="FFFFFF"/>
          <w:bottom w:val="single" w:sz="6" w:space="0" w:color="FFFFFF"/>
          <w:right w:val="single" w:sz="6" w:space="0" w:color="FFFFFF"/>
        </w:pBdr>
        <w:ind w:left="720" w:right="720"/>
        <w:rPr>
          <w:b/>
        </w:rPr>
      </w:pPr>
      <w:r w:rsidRPr="00FD2506">
        <w:rPr>
          <w:b/>
        </w:rPr>
        <w:t>The following conditions shall be adhered to at all times for the permit to be valid.</w:t>
      </w:r>
    </w:p>
    <w:p w:rsidR="00A649D8" w:rsidRDefault="00A649D8" w:rsidP="00A649D8">
      <w:pPr>
        <w:ind w:left="720" w:right="540"/>
      </w:pPr>
      <w:r w:rsidRPr="00EB75A1">
        <w:t>Operations including welding, cutting, brazing, soldering, grinding, torch-applied roof systems or any othe</w:t>
      </w:r>
      <w:r>
        <w:t xml:space="preserve">r similar activity are </w:t>
      </w:r>
      <w:r w:rsidRPr="00EB75A1">
        <w:t>referred to as hot work.</w:t>
      </w:r>
    </w:p>
    <w:p w:rsidR="00A649D8" w:rsidRPr="000A602A" w:rsidRDefault="00A649D8" w:rsidP="00A649D8">
      <w:pPr>
        <w:pStyle w:val="ListParagraph"/>
        <w:numPr>
          <w:ilvl w:val="0"/>
          <w:numId w:val="4"/>
        </w:numPr>
        <w:autoSpaceDE w:val="0"/>
        <w:autoSpaceDN w:val="0"/>
        <w:adjustRightInd w:val="0"/>
        <w:spacing w:after="0" w:line="240" w:lineRule="auto"/>
        <w:rPr>
          <w:rFonts w:cs="Times-Roman"/>
        </w:rPr>
      </w:pPr>
      <w:r w:rsidRPr="000A602A">
        <w:rPr>
          <w:rFonts w:cs="Times-Roman"/>
        </w:rPr>
        <w:t>An operational permit is</w:t>
      </w:r>
      <w:r>
        <w:rPr>
          <w:rFonts w:cs="Times-Roman"/>
        </w:rPr>
        <w:t xml:space="preserve"> </w:t>
      </w:r>
      <w:r w:rsidRPr="000A602A">
        <w:rPr>
          <w:rFonts w:cs="Times-Roman"/>
        </w:rPr>
        <w:t>required for hot work including, but not limited to:</w:t>
      </w:r>
    </w:p>
    <w:p w:rsidR="00A649D8" w:rsidRDefault="00A649D8" w:rsidP="00A649D8">
      <w:pPr>
        <w:autoSpaceDE w:val="0"/>
        <w:autoSpaceDN w:val="0"/>
        <w:adjustRightInd w:val="0"/>
        <w:rPr>
          <w:rFonts w:cs="Times-Roman"/>
        </w:rPr>
      </w:pPr>
    </w:p>
    <w:p w:rsidR="00A649D8" w:rsidRPr="00C93113" w:rsidRDefault="00A649D8" w:rsidP="00A649D8">
      <w:pPr>
        <w:autoSpaceDE w:val="0"/>
        <w:autoSpaceDN w:val="0"/>
        <w:adjustRightInd w:val="0"/>
        <w:rPr>
          <w:rFonts w:cs="Times-Roman"/>
        </w:rPr>
      </w:pPr>
      <w:r>
        <w:rPr>
          <w:rFonts w:cs="Times-Roman"/>
        </w:rPr>
        <w:tab/>
      </w:r>
      <w:r>
        <w:rPr>
          <w:rFonts w:cs="Times-Roman"/>
        </w:rPr>
        <w:tab/>
        <w:t>A</w:t>
      </w:r>
      <w:r w:rsidRPr="00C93113">
        <w:rPr>
          <w:rFonts w:cs="Times-Roman"/>
        </w:rPr>
        <w:t xml:space="preserve">. </w:t>
      </w:r>
      <w:r>
        <w:rPr>
          <w:rFonts w:cs="Times-Roman"/>
        </w:rPr>
        <w:t xml:space="preserve"> </w:t>
      </w:r>
      <w:r w:rsidRPr="00C93113">
        <w:rPr>
          <w:rFonts w:cs="Times-Roman"/>
        </w:rPr>
        <w:t>Public exhibitions and demonstrations where hot</w:t>
      </w:r>
      <w:r>
        <w:rPr>
          <w:rFonts w:cs="Times-Roman"/>
        </w:rPr>
        <w:t xml:space="preserve"> </w:t>
      </w:r>
      <w:r w:rsidRPr="00C93113">
        <w:rPr>
          <w:rFonts w:cs="Times-Roman"/>
        </w:rPr>
        <w:t>work is conducted.</w:t>
      </w:r>
    </w:p>
    <w:p w:rsidR="00A649D8" w:rsidRPr="00C93113" w:rsidRDefault="00A649D8" w:rsidP="00A649D8">
      <w:pPr>
        <w:autoSpaceDE w:val="0"/>
        <w:autoSpaceDN w:val="0"/>
        <w:adjustRightInd w:val="0"/>
        <w:rPr>
          <w:rFonts w:cs="Times-Roman"/>
        </w:rPr>
      </w:pPr>
      <w:r>
        <w:rPr>
          <w:rFonts w:cs="Times-Roman"/>
        </w:rPr>
        <w:tab/>
      </w:r>
      <w:r>
        <w:rPr>
          <w:rFonts w:cs="Times-Roman"/>
        </w:rPr>
        <w:tab/>
        <w:t>B</w:t>
      </w:r>
      <w:r w:rsidRPr="00C93113">
        <w:rPr>
          <w:rFonts w:cs="Times-Roman"/>
        </w:rPr>
        <w:t xml:space="preserve">. </w:t>
      </w:r>
      <w:r>
        <w:rPr>
          <w:rFonts w:cs="Times-Roman"/>
        </w:rPr>
        <w:t xml:space="preserve"> </w:t>
      </w:r>
      <w:r w:rsidRPr="00C93113">
        <w:rPr>
          <w:rFonts w:cs="Times-Roman"/>
        </w:rPr>
        <w:t>Use of portable hot work equipment inside a structure.</w:t>
      </w:r>
    </w:p>
    <w:p w:rsidR="00A649D8" w:rsidRPr="000A602A" w:rsidRDefault="00A649D8" w:rsidP="00A649D8">
      <w:pPr>
        <w:autoSpaceDE w:val="0"/>
        <w:autoSpaceDN w:val="0"/>
        <w:adjustRightInd w:val="0"/>
        <w:rPr>
          <w:rFonts w:cs="Times-Bold"/>
          <w:b/>
          <w:bCs/>
        </w:rPr>
      </w:pPr>
      <w:r>
        <w:rPr>
          <w:rFonts w:cs="Times-Bold"/>
          <w:b/>
          <w:bCs/>
        </w:rPr>
        <w:tab/>
      </w:r>
      <w:r>
        <w:rPr>
          <w:rFonts w:cs="Times-Bold"/>
          <w:b/>
          <w:bCs/>
        </w:rPr>
        <w:tab/>
      </w:r>
      <w:r>
        <w:rPr>
          <w:rFonts w:cs="Times-Bold"/>
          <w:b/>
          <w:bCs/>
        </w:rPr>
        <w:tab/>
      </w:r>
      <w:r w:rsidRPr="00C93113">
        <w:rPr>
          <w:rFonts w:cs="Times-Bold"/>
          <w:b/>
          <w:bCs/>
        </w:rPr>
        <w:t xml:space="preserve">Exception: </w:t>
      </w:r>
      <w:r w:rsidRPr="00C93113">
        <w:rPr>
          <w:rFonts w:cs="Times-Roman"/>
        </w:rPr>
        <w:t>Work that is conducted under a construction</w:t>
      </w:r>
      <w:r>
        <w:rPr>
          <w:rFonts w:cs="Times-Roman"/>
        </w:rPr>
        <w:t xml:space="preserve"> </w:t>
      </w:r>
      <w:r w:rsidRPr="00C93113">
        <w:rPr>
          <w:rFonts w:cs="Times-Roman"/>
        </w:rPr>
        <w:t>permit.</w:t>
      </w:r>
    </w:p>
    <w:p w:rsidR="00A649D8" w:rsidRPr="00C93113" w:rsidRDefault="00A649D8" w:rsidP="00A649D8">
      <w:pPr>
        <w:autoSpaceDE w:val="0"/>
        <w:autoSpaceDN w:val="0"/>
        <w:adjustRightInd w:val="0"/>
        <w:rPr>
          <w:rFonts w:cs="Times-Roman"/>
        </w:rPr>
      </w:pPr>
      <w:r>
        <w:rPr>
          <w:rFonts w:cs="Times-Roman"/>
        </w:rPr>
        <w:tab/>
      </w:r>
      <w:r>
        <w:rPr>
          <w:rFonts w:cs="Times-Roman"/>
        </w:rPr>
        <w:tab/>
        <w:t>C</w:t>
      </w:r>
      <w:r w:rsidRPr="00C93113">
        <w:rPr>
          <w:rFonts w:cs="Times-Roman"/>
        </w:rPr>
        <w:t xml:space="preserve">. </w:t>
      </w:r>
      <w:r>
        <w:rPr>
          <w:rFonts w:cs="Times-Roman"/>
        </w:rPr>
        <w:t xml:space="preserve"> </w:t>
      </w:r>
      <w:r w:rsidRPr="00C93113">
        <w:rPr>
          <w:rFonts w:cs="Times-Roman"/>
        </w:rPr>
        <w:t>Fixed-site hot work equipment such as welding</w:t>
      </w:r>
      <w:r>
        <w:rPr>
          <w:rFonts w:cs="Times-Roman"/>
        </w:rPr>
        <w:t xml:space="preserve"> </w:t>
      </w:r>
      <w:r w:rsidRPr="00C93113">
        <w:rPr>
          <w:rFonts w:cs="Times-Roman"/>
        </w:rPr>
        <w:t>booths.</w:t>
      </w:r>
    </w:p>
    <w:p w:rsidR="00A649D8" w:rsidRPr="00C93113" w:rsidRDefault="00A649D8" w:rsidP="00A649D8">
      <w:pPr>
        <w:autoSpaceDE w:val="0"/>
        <w:autoSpaceDN w:val="0"/>
        <w:adjustRightInd w:val="0"/>
        <w:rPr>
          <w:rFonts w:cs="Times-Roman"/>
        </w:rPr>
      </w:pPr>
      <w:r>
        <w:rPr>
          <w:rFonts w:cs="Times-Roman"/>
        </w:rPr>
        <w:tab/>
      </w:r>
      <w:r>
        <w:rPr>
          <w:rFonts w:cs="Times-Roman"/>
        </w:rPr>
        <w:tab/>
        <w:t>D</w:t>
      </w:r>
      <w:r w:rsidRPr="00C93113">
        <w:rPr>
          <w:rFonts w:cs="Times-Roman"/>
        </w:rPr>
        <w:t xml:space="preserve">. </w:t>
      </w:r>
      <w:r>
        <w:rPr>
          <w:rFonts w:cs="Times-Roman"/>
        </w:rPr>
        <w:t xml:space="preserve"> </w:t>
      </w:r>
      <w:r w:rsidRPr="00C93113">
        <w:rPr>
          <w:rFonts w:cs="Times-Roman"/>
        </w:rPr>
        <w:t>Hot work conducted within a wildfire risk area.</w:t>
      </w:r>
    </w:p>
    <w:p w:rsidR="00A649D8" w:rsidRPr="00C93113" w:rsidRDefault="00A649D8" w:rsidP="00A649D8">
      <w:pPr>
        <w:autoSpaceDE w:val="0"/>
        <w:autoSpaceDN w:val="0"/>
        <w:adjustRightInd w:val="0"/>
        <w:rPr>
          <w:rFonts w:cs="Times-Roman"/>
        </w:rPr>
      </w:pPr>
      <w:r>
        <w:rPr>
          <w:rFonts w:cs="Times-Roman"/>
        </w:rPr>
        <w:tab/>
      </w:r>
      <w:r>
        <w:rPr>
          <w:rFonts w:cs="Times-Roman"/>
        </w:rPr>
        <w:tab/>
        <w:t>E</w:t>
      </w:r>
      <w:r w:rsidRPr="00C93113">
        <w:rPr>
          <w:rFonts w:cs="Times-Roman"/>
        </w:rPr>
        <w:t xml:space="preserve">. </w:t>
      </w:r>
      <w:r>
        <w:rPr>
          <w:rFonts w:cs="Times-Roman"/>
        </w:rPr>
        <w:t xml:space="preserve"> </w:t>
      </w:r>
      <w:r w:rsidRPr="00C93113">
        <w:rPr>
          <w:rFonts w:cs="Times-Roman"/>
        </w:rPr>
        <w:t>Application of roof coverings with the use of an</w:t>
      </w:r>
      <w:r>
        <w:rPr>
          <w:rFonts w:cs="Times-Roman"/>
        </w:rPr>
        <w:t xml:space="preserve"> </w:t>
      </w:r>
      <w:r w:rsidRPr="00C93113">
        <w:rPr>
          <w:rFonts w:cs="Times-Roman"/>
        </w:rPr>
        <w:t>open-flame device.</w:t>
      </w:r>
    </w:p>
    <w:p w:rsidR="00A649D8" w:rsidRDefault="00A649D8" w:rsidP="00A649D8">
      <w:pPr>
        <w:autoSpaceDE w:val="0"/>
        <w:autoSpaceDN w:val="0"/>
        <w:adjustRightInd w:val="0"/>
        <w:ind w:left="1440" w:right="540"/>
        <w:rPr>
          <w:rFonts w:cs="Times-Roman"/>
        </w:rPr>
      </w:pPr>
      <w:r>
        <w:rPr>
          <w:rFonts w:cs="Times-Roman"/>
        </w:rPr>
        <w:t>F</w:t>
      </w:r>
      <w:r w:rsidRPr="00C93113">
        <w:rPr>
          <w:rFonts w:cs="Times-Roman"/>
        </w:rPr>
        <w:t xml:space="preserve">. </w:t>
      </w:r>
      <w:r>
        <w:rPr>
          <w:rFonts w:cs="Times-Roman"/>
        </w:rPr>
        <w:t xml:space="preserve"> </w:t>
      </w:r>
      <w:r w:rsidRPr="00C93113">
        <w:rPr>
          <w:rFonts w:cs="Times-Roman"/>
        </w:rPr>
        <w:t>When approved, the fire code official shall issue a</w:t>
      </w:r>
      <w:r>
        <w:rPr>
          <w:rFonts w:cs="Times-Roman"/>
        </w:rPr>
        <w:t xml:space="preserve"> </w:t>
      </w:r>
      <w:r w:rsidRPr="00C93113">
        <w:rPr>
          <w:rFonts w:cs="Times-Roman"/>
        </w:rPr>
        <w:t>permit to carry out a Hot Work Program.</w:t>
      </w:r>
      <w:r>
        <w:rPr>
          <w:rFonts w:cs="Times-Roman"/>
        </w:rPr>
        <w:t xml:space="preserve"> </w:t>
      </w:r>
      <w:r w:rsidRPr="00C93113">
        <w:rPr>
          <w:rFonts w:cs="Times-Roman"/>
        </w:rPr>
        <w:t>This program</w:t>
      </w:r>
      <w:r>
        <w:rPr>
          <w:rFonts w:cs="Times-Roman"/>
        </w:rPr>
        <w:t xml:space="preserve"> </w:t>
      </w:r>
      <w:r w:rsidRPr="00C93113">
        <w:rPr>
          <w:rFonts w:cs="Times-Roman"/>
        </w:rPr>
        <w:t>allows approved personnel to regulate their facility’s hot work operations.</w:t>
      </w:r>
    </w:p>
    <w:p w:rsidR="00A649D8" w:rsidRDefault="00A649D8" w:rsidP="00A649D8">
      <w:pPr>
        <w:pStyle w:val="ListParagraph"/>
        <w:numPr>
          <w:ilvl w:val="0"/>
          <w:numId w:val="4"/>
        </w:numPr>
        <w:autoSpaceDE w:val="0"/>
        <w:autoSpaceDN w:val="0"/>
        <w:adjustRightInd w:val="0"/>
        <w:spacing w:after="0" w:line="240" w:lineRule="auto"/>
        <w:ind w:right="540"/>
        <w:rPr>
          <w:rFonts w:cs="Times-Roman"/>
        </w:rPr>
      </w:pPr>
      <w:r w:rsidRPr="00EB75A1">
        <w:rPr>
          <w:rFonts w:cs="Times-Roman"/>
        </w:rPr>
        <w:t>Hot work areas shall not contain</w:t>
      </w:r>
      <w:r>
        <w:rPr>
          <w:rFonts w:cs="Times-Roman"/>
        </w:rPr>
        <w:t xml:space="preserve"> </w:t>
      </w:r>
      <w:r w:rsidRPr="008A2333">
        <w:rPr>
          <w:rFonts w:cs="Times-Roman"/>
        </w:rPr>
        <w:t>combustibles or shall be provided with appropriate shielding to prevent sparks, slag or heat from igniting exposed combustibles.</w:t>
      </w:r>
    </w:p>
    <w:p w:rsidR="00A649D8" w:rsidRDefault="00A649D8" w:rsidP="00A649D8">
      <w:pPr>
        <w:autoSpaceDE w:val="0"/>
        <w:autoSpaceDN w:val="0"/>
        <w:adjustRightInd w:val="0"/>
        <w:ind w:right="540"/>
        <w:rPr>
          <w:rFonts w:cs="Times-Roman"/>
        </w:rPr>
      </w:pPr>
    </w:p>
    <w:p w:rsidR="00A649D8" w:rsidRDefault="00A649D8" w:rsidP="00A649D8">
      <w:pPr>
        <w:pStyle w:val="ListParagraph"/>
        <w:numPr>
          <w:ilvl w:val="0"/>
          <w:numId w:val="4"/>
        </w:numPr>
        <w:autoSpaceDE w:val="0"/>
        <w:autoSpaceDN w:val="0"/>
        <w:adjustRightInd w:val="0"/>
        <w:spacing w:after="0" w:line="240" w:lineRule="auto"/>
        <w:ind w:right="540"/>
        <w:rPr>
          <w:rFonts w:cs="Times-Roman"/>
        </w:rPr>
      </w:pPr>
      <w:r w:rsidRPr="00EB75A1">
        <w:rPr>
          <w:rFonts w:cs="Times-Roman"/>
        </w:rPr>
        <w:t>Openings or cracks in walls, floors,</w:t>
      </w:r>
      <w:r>
        <w:rPr>
          <w:rFonts w:cs="Times-Roman"/>
        </w:rPr>
        <w:t xml:space="preserve"> </w:t>
      </w:r>
      <w:r w:rsidRPr="008A2333">
        <w:rPr>
          <w:rFonts w:cs="Times-Roman"/>
        </w:rPr>
        <w:t>ducts or shafts within the hot wor</w:t>
      </w:r>
      <w:r>
        <w:rPr>
          <w:rFonts w:cs="Times-Roman"/>
        </w:rPr>
        <w:t xml:space="preserve">k area shall be </w:t>
      </w:r>
      <w:r w:rsidRPr="008A2333">
        <w:rPr>
          <w:rFonts w:cs="Times-Roman"/>
        </w:rPr>
        <w:t xml:space="preserve">tightly covered to prevent the passage of sparks to adjacent combustible areas, or shielded by metal fire-resistant guards, or curtains shall be </w:t>
      </w:r>
      <w:r w:rsidRPr="008A2333">
        <w:rPr>
          <w:rFonts w:cs="Times-Roman"/>
        </w:rPr>
        <w:tab/>
        <w:t>provided to prevent passage of sparks or slag.</w:t>
      </w:r>
    </w:p>
    <w:p w:rsidR="00A649D8" w:rsidRPr="008A2333" w:rsidRDefault="00A649D8" w:rsidP="00A649D8">
      <w:pPr>
        <w:pStyle w:val="ListParagraph"/>
        <w:rPr>
          <w:rFonts w:cs="Times-Roman"/>
        </w:rPr>
      </w:pPr>
    </w:p>
    <w:p w:rsidR="00A649D8" w:rsidRDefault="00A649D8" w:rsidP="00A649D8">
      <w:pPr>
        <w:pStyle w:val="ListParagraph"/>
        <w:numPr>
          <w:ilvl w:val="0"/>
          <w:numId w:val="4"/>
        </w:numPr>
        <w:autoSpaceDE w:val="0"/>
        <w:autoSpaceDN w:val="0"/>
        <w:adjustRightInd w:val="0"/>
        <w:spacing w:after="0" w:line="240" w:lineRule="auto"/>
        <w:rPr>
          <w:rFonts w:cs="Times-Roman"/>
        </w:rPr>
      </w:pPr>
      <w:r w:rsidRPr="00EB75A1">
        <w:rPr>
          <w:rFonts w:cs="Times-Roman"/>
        </w:rPr>
        <w:t>Floors shall be kept clean within</w:t>
      </w:r>
      <w:r>
        <w:rPr>
          <w:rFonts w:cs="Times-Roman"/>
        </w:rPr>
        <w:t xml:space="preserve"> </w:t>
      </w:r>
      <w:r w:rsidRPr="008A2333">
        <w:rPr>
          <w:rFonts w:cs="Times-Roman"/>
        </w:rPr>
        <w:t>the hot work area.</w:t>
      </w:r>
    </w:p>
    <w:p w:rsidR="00A649D8" w:rsidRPr="008A2333" w:rsidRDefault="00A649D8" w:rsidP="00A649D8">
      <w:pPr>
        <w:pStyle w:val="ListParagraph"/>
        <w:rPr>
          <w:rFonts w:cs="Times-Roman"/>
        </w:rPr>
      </w:pPr>
    </w:p>
    <w:p w:rsidR="00A649D8" w:rsidRDefault="00A649D8" w:rsidP="00A649D8">
      <w:pPr>
        <w:pStyle w:val="ListParagraph"/>
        <w:numPr>
          <w:ilvl w:val="0"/>
          <w:numId w:val="4"/>
        </w:numPr>
        <w:autoSpaceDE w:val="0"/>
        <w:autoSpaceDN w:val="0"/>
        <w:adjustRightInd w:val="0"/>
        <w:spacing w:after="0" w:line="240" w:lineRule="auto"/>
        <w:ind w:right="540"/>
        <w:rPr>
          <w:rFonts w:cs="Times-Roman"/>
        </w:rPr>
      </w:pPr>
      <w:r w:rsidRPr="00EB75A1">
        <w:rPr>
          <w:rFonts w:cs="Times-Roman"/>
        </w:rPr>
        <w:t>Conveyor systems that are</w:t>
      </w:r>
      <w:r>
        <w:rPr>
          <w:rFonts w:cs="Times-Roman"/>
        </w:rPr>
        <w:t xml:space="preserve"> </w:t>
      </w:r>
      <w:r w:rsidRPr="008A2333">
        <w:rPr>
          <w:rFonts w:cs="Times-Roman"/>
        </w:rPr>
        <w:t>capable of carrying sparks t</w:t>
      </w:r>
      <w:r>
        <w:rPr>
          <w:rFonts w:cs="Times-Roman"/>
        </w:rPr>
        <w:t xml:space="preserve">o distant </w:t>
      </w:r>
      <w:r w:rsidRPr="008A2333">
        <w:rPr>
          <w:rFonts w:cs="Times-Roman"/>
        </w:rPr>
        <w:t>combustibles shall be shielded or shut down.</w:t>
      </w:r>
    </w:p>
    <w:p w:rsidR="00A649D8" w:rsidRDefault="00A649D8" w:rsidP="00A649D8">
      <w:pPr>
        <w:pStyle w:val="ListParagraph"/>
        <w:rPr>
          <w:rFonts w:cs="Times-Roman"/>
        </w:rPr>
      </w:pPr>
    </w:p>
    <w:p w:rsidR="004F7B47" w:rsidRPr="008A2333" w:rsidRDefault="004F7B47" w:rsidP="00A649D8">
      <w:pPr>
        <w:pStyle w:val="ListParagraph"/>
        <w:rPr>
          <w:rFonts w:cs="Times-Roman"/>
        </w:rPr>
      </w:pPr>
    </w:p>
    <w:p w:rsidR="00A649D8" w:rsidRDefault="00A649D8" w:rsidP="00A649D8">
      <w:pPr>
        <w:pStyle w:val="ListParagraph"/>
        <w:numPr>
          <w:ilvl w:val="0"/>
          <w:numId w:val="4"/>
        </w:numPr>
        <w:autoSpaceDE w:val="0"/>
        <w:autoSpaceDN w:val="0"/>
        <w:adjustRightInd w:val="0"/>
        <w:spacing w:after="0" w:line="240" w:lineRule="auto"/>
        <w:ind w:right="540"/>
        <w:rPr>
          <w:rFonts w:cs="Times-Roman"/>
        </w:rPr>
      </w:pPr>
      <w:r w:rsidRPr="00EB75A1">
        <w:rPr>
          <w:rFonts w:cs="Times-Roman"/>
        </w:rPr>
        <w:t>Partitions segregating hot work areas</w:t>
      </w:r>
      <w:r>
        <w:rPr>
          <w:rFonts w:cs="Times-Roman"/>
        </w:rPr>
        <w:t xml:space="preserve"> </w:t>
      </w:r>
      <w:r w:rsidRPr="00EB75A1">
        <w:rPr>
          <w:rFonts w:cs="Times-Roman"/>
        </w:rPr>
        <w:t>from other areas of the building shall be non-combustible.  In fixed hot work areas, the partitions shall be securely connected to the floor such that no gap exists between the floor and the partition. Partitions shall prevent the passage of sparks, slag, and heat from the hot work area.</w:t>
      </w:r>
    </w:p>
    <w:p w:rsidR="00CF7BFF" w:rsidRDefault="00CF7BFF" w:rsidP="00A649D8">
      <w:pPr>
        <w:pStyle w:val="ListParagraph"/>
        <w:rPr>
          <w:rFonts w:cs="Times-Roman"/>
        </w:rPr>
        <w:sectPr w:rsidR="00CF7BFF" w:rsidSect="00383C16">
          <w:headerReference w:type="default" r:id="rId7"/>
          <w:footerReference w:type="default" r:id="rId8"/>
          <w:pgSz w:w="12240" w:h="15840"/>
          <w:pgMar w:top="1440" w:right="1440" w:bottom="1440" w:left="1440" w:header="720" w:footer="720" w:gutter="0"/>
          <w:cols w:space="720"/>
          <w:docGrid w:linePitch="360"/>
        </w:sectPr>
      </w:pPr>
    </w:p>
    <w:p w:rsidR="00A649D8" w:rsidRPr="008A2333" w:rsidRDefault="00A649D8" w:rsidP="00A649D8">
      <w:pPr>
        <w:pStyle w:val="ListParagraph"/>
        <w:rPr>
          <w:rFonts w:cs="Times-Roman"/>
        </w:rPr>
      </w:pPr>
    </w:p>
    <w:p w:rsidR="00A649D8" w:rsidRPr="008A2333" w:rsidRDefault="00A649D8" w:rsidP="00A649D8">
      <w:pPr>
        <w:pStyle w:val="ListParagraph"/>
        <w:numPr>
          <w:ilvl w:val="0"/>
          <w:numId w:val="4"/>
        </w:numPr>
        <w:autoSpaceDE w:val="0"/>
        <w:autoSpaceDN w:val="0"/>
        <w:adjustRightInd w:val="0"/>
        <w:spacing w:after="0" w:line="240" w:lineRule="auto"/>
        <w:ind w:right="540"/>
        <w:rPr>
          <w:rFonts w:cs="Times-Roman"/>
        </w:rPr>
      </w:pPr>
      <w:r w:rsidRPr="008A2333">
        <w:rPr>
          <w:rFonts w:cs="Times-Roman"/>
        </w:rPr>
        <w:t>Fixed hot</w:t>
      </w:r>
      <w:r>
        <w:rPr>
          <w:rFonts w:cs="Times-Roman"/>
        </w:rPr>
        <w:t xml:space="preserve"> </w:t>
      </w:r>
      <w:r w:rsidRPr="008A2333">
        <w:rPr>
          <w:rFonts w:cs="Times-Roman"/>
        </w:rPr>
        <w:t>work areas shall have floors with noncombustible surfaces.</w:t>
      </w:r>
    </w:p>
    <w:p w:rsidR="00A649D8" w:rsidRPr="008A2333" w:rsidRDefault="00A649D8" w:rsidP="00A649D8">
      <w:pPr>
        <w:pStyle w:val="ListParagraph"/>
        <w:autoSpaceDE w:val="0"/>
        <w:autoSpaceDN w:val="0"/>
        <w:adjustRightInd w:val="0"/>
        <w:ind w:left="1080"/>
        <w:rPr>
          <w:rFonts w:cs="Times-Roman"/>
        </w:rPr>
      </w:pPr>
    </w:p>
    <w:p w:rsidR="00A649D8" w:rsidRDefault="00A649D8" w:rsidP="00A649D8">
      <w:pPr>
        <w:pStyle w:val="ListParagraph"/>
        <w:numPr>
          <w:ilvl w:val="0"/>
          <w:numId w:val="4"/>
        </w:numPr>
        <w:autoSpaceDE w:val="0"/>
        <w:autoSpaceDN w:val="0"/>
        <w:adjustRightInd w:val="0"/>
        <w:spacing w:after="0" w:line="240" w:lineRule="auto"/>
        <w:ind w:right="540"/>
        <w:rPr>
          <w:rFonts w:cs="Times-Roman"/>
        </w:rPr>
      </w:pPr>
      <w:r w:rsidRPr="00EB75A1">
        <w:rPr>
          <w:rFonts w:cs="Times-Roman"/>
        </w:rPr>
        <w:t>Hot work shall not be</w:t>
      </w:r>
      <w:r>
        <w:rPr>
          <w:rFonts w:cs="Times-Roman"/>
        </w:rPr>
        <w:t xml:space="preserve"> </w:t>
      </w:r>
      <w:r w:rsidRPr="008477BA">
        <w:rPr>
          <w:rFonts w:cs="Times-Roman"/>
        </w:rPr>
        <w:t>performed on containers or</w:t>
      </w:r>
      <w:r>
        <w:rPr>
          <w:rFonts w:cs="Times-Roman"/>
        </w:rPr>
        <w:t xml:space="preserve"> equipment that </w:t>
      </w:r>
      <w:r w:rsidRPr="008477BA">
        <w:rPr>
          <w:rFonts w:cs="Times-Roman"/>
        </w:rPr>
        <w:t>contains or has contained flammable liquids, gases or solids until the containers and equipment</w:t>
      </w:r>
      <w:r>
        <w:rPr>
          <w:rFonts w:cs="Times-Roman"/>
        </w:rPr>
        <w:t xml:space="preserve"> have been thoroughly cleaned, </w:t>
      </w:r>
      <w:proofErr w:type="spellStart"/>
      <w:r w:rsidR="0056208C">
        <w:rPr>
          <w:rFonts w:cs="Times-Roman"/>
        </w:rPr>
        <w:t>inerted</w:t>
      </w:r>
      <w:proofErr w:type="spellEnd"/>
      <w:r w:rsidRPr="008477BA">
        <w:rPr>
          <w:rFonts w:cs="Times-Roman"/>
        </w:rPr>
        <w:t xml:space="preserve"> or purged; except that “hot tapping”</w:t>
      </w:r>
      <w:r>
        <w:rPr>
          <w:rFonts w:cs="Times-Roman"/>
        </w:rPr>
        <w:t xml:space="preserve"> </w:t>
      </w:r>
      <w:r w:rsidRPr="008477BA">
        <w:rPr>
          <w:rFonts w:cs="Times-Roman"/>
        </w:rPr>
        <w:t>shall be allowed on tanks and pipe lines wh</w:t>
      </w:r>
      <w:r>
        <w:rPr>
          <w:rFonts w:cs="Times-Roman"/>
        </w:rPr>
        <w:t xml:space="preserve">en </w:t>
      </w:r>
      <w:r w:rsidRPr="008477BA">
        <w:rPr>
          <w:rFonts w:cs="Times-Roman"/>
        </w:rPr>
        <w:t>such work is to be conducted by approved personnel.</w:t>
      </w:r>
    </w:p>
    <w:p w:rsidR="00A649D8" w:rsidRDefault="00A649D8" w:rsidP="00A649D8">
      <w:pPr>
        <w:autoSpaceDE w:val="0"/>
        <w:autoSpaceDN w:val="0"/>
        <w:adjustRightInd w:val="0"/>
        <w:ind w:right="540"/>
        <w:rPr>
          <w:rFonts w:cs="Times-Roman"/>
        </w:rPr>
      </w:pPr>
    </w:p>
    <w:p w:rsidR="00A649D8" w:rsidRDefault="00A649D8" w:rsidP="00A649D8">
      <w:pPr>
        <w:pStyle w:val="ListParagraph"/>
        <w:numPr>
          <w:ilvl w:val="0"/>
          <w:numId w:val="4"/>
        </w:numPr>
        <w:autoSpaceDE w:val="0"/>
        <w:autoSpaceDN w:val="0"/>
        <w:adjustRightInd w:val="0"/>
        <w:spacing w:after="0" w:line="240" w:lineRule="auto"/>
        <w:ind w:right="540"/>
        <w:rPr>
          <w:rFonts w:cs="Times-Roman"/>
        </w:rPr>
      </w:pPr>
      <w:r w:rsidRPr="008477BA">
        <w:rPr>
          <w:rFonts w:cs="Times-Roman"/>
        </w:rPr>
        <w:t xml:space="preserve">Automatic sprinkler protection shall not be shut off while hot work is performed. Where hot work is performed close to automatic sprinklers, noncombustible barriers or damp cloth guards shall shield the individual sprinkler heads and shall be removed when the work is completed. If the work extends over several days, the shields shall be removed at the end of each workday. </w:t>
      </w:r>
    </w:p>
    <w:p w:rsidR="00A649D8" w:rsidRDefault="00A649D8" w:rsidP="00A649D8">
      <w:pPr>
        <w:pStyle w:val="ListParagraph"/>
        <w:autoSpaceDE w:val="0"/>
        <w:autoSpaceDN w:val="0"/>
        <w:adjustRightInd w:val="0"/>
        <w:ind w:left="1080" w:right="540"/>
        <w:rPr>
          <w:rFonts w:cs="Times-Roman"/>
        </w:rPr>
      </w:pPr>
    </w:p>
    <w:p w:rsidR="00A649D8" w:rsidRDefault="00A649D8" w:rsidP="00A649D8">
      <w:pPr>
        <w:pStyle w:val="ListParagraph"/>
        <w:numPr>
          <w:ilvl w:val="0"/>
          <w:numId w:val="4"/>
        </w:numPr>
        <w:autoSpaceDE w:val="0"/>
        <w:autoSpaceDN w:val="0"/>
        <w:adjustRightInd w:val="0"/>
        <w:spacing w:after="0" w:line="240" w:lineRule="auto"/>
        <w:ind w:right="540"/>
        <w:rPr>
          <w:rFonts w:cs="Times-Roman"/>
        </w:rPr>
      </w:pPr>
      <w:r>
        <w:rPr>
          <w:rFonts w:cs="Times-Roman"/>
        </w:rPr>
        <w:t>S</w:t>
      </w:r>
      <w:r w:rsidRPr="00310264">
        <w:rPr>
          <w:rFonts w:cs="Times-Roman"/>
        </w:rPr>
        <w:t>pecial precautions</w:t>
      </w:r>
      <w:r>
        <w:rPr>
          <w:rFonts w:cs="Times-Roman"/>
        </w:rPr>
        <w:t xml:space="preserve"> </w:t>
      </w:r>
      <w:r w:rsidRPr="00310264">
        <w:rPr>
          <w:rFonts w:cs="Times-Roman"/>
        </w:rPr>
        <w:t>shall be taken to avoid accidental operation of automatic</w:t>
      </w:r>
      <w:r>
        <w:rPr>
          <w:rFonts w:cs="Times-Roman"/>
        </w:rPr>
        <w:t xml:space="preserve"> </w:t>
      </w:r>
      <w:r w:rsidRPr="00310264">
        <w:rPr>
          <w:rFonts w:cs="Times-Roman"/>
        </w:rPr>
        <w:t>fire detection systems.</w:t>
      </w:r>
      <w:r w:rsidR="0004629C">
        <w:rPr>
          <w:rFonts w:cs="Times-Roman"/>
        </w:rPr>
        <w:t xml:space="preserve"> </w:t>
      </w:r>
      <w:r w:rsidR="00C61851">
        <w:rPr>
          <w:rFonts w:cs="Times-Roman"/>
        </w:rPr>
        <w:t>If by-passed, automatic f</w:t>
      </w:r>
      <w:r w:rsidR="0004629C">
        <w:rPr>
          <w:rFonts w:cs="Times-Roman"/>
        </w:rPr>
        <w:t xml:space="preserve">ire </w:t>
      </w:r>
      <w:r w:rsidR="00C61851">
        <w:rPr>
          <w:rFonts w:cs="Times-Roman"/>
        </w:rPr>
        <w:t>d</w:t>
      </w:r>
      <w:r w:rsidR="0004629C">
        <w:rPr>
          <w:rFonts w:cs="Times-Roman"/>
        </w:rPr>
        <w:t xml:space="preserve">etection systems shall be re-activated </w:t>
      </w:r>
      <w:r w:rsidR="00C61851">
        <w:rPr>
          <w:rFonts w:cs="Times-Roman"/>
        </w:rPr>
        <w:t>after</w:t>
      </w:r>
      <w:r w:rsidR="0004629C">
        <w:rPr>
          <w:rFonts w:cs="Times-Roman"/>
        </w:rPr>
        <w:t xml:space="preserve"> the completion of hot work operations.</w:t>
      </w:r>
    </w:p>
    <w:p w:rsidR="00A649D8" w:rsidRPr="008477BA" w:rsidRDefault="00A649D8" w:rsidP="00A649D8">
      <w:pPr>
        <w:pStyle w:val="ListParagraph"/>
        <w:rPr>
          <w:rFonts w:cs="Times-Roman"/>
        </w:rPr>
      </w:pPr>
    </w:p>
    <w:p w:rsidR="00A649D8" w:rsidRDefault="00A649D8" w:rsidP="00A649D8">
      <w:pPr>
        <w:pStyle w:val="ListParagraph"/>
        <w:numPr>
          <w:ilvl w:val="0"/>
          <w:numId w:val="4"/>
        </w:numPr>
        <w:autoSpaceDE w:val="0"/>
        <w:autoSpaceDN w:val="0"/>
        <w:adjustRightInd w:val="0"/>
        <w:spacing w:after="0" w:line="240" w:lineRule="auto"/>
        <w:ind w:right="540"/>
        <w:rPr>
          <w:rFonts w:cs="Times-Roman"/>
        </w:rPr>
      </w:pPr>
      <w:r w:rsidRPr="00310264">
        <w:rPr>
          <w:rFonts w:cs="Times-Roman"/>
        </w:rPr>
        <w:t>A fire watch shall be provided</w:t>
      </w:r>
      <w:r>
        <w:rPr>
          <w:rFonts w:cs="Times-Roman"/>
        </w:rPr>
        <w:t xml:space="preserve"> </w:t>
      </w:r>
      <w:r w:rsidRPr="00310264">
        <w:rPr>
          <w:rFonts w:cs="Times-Roman"/>
        </w:rPr>
        <w:t>during hot</w:t>
      </w:r>
      <w:r>
        <w:rPr>
          <w:rFonts w:cs="Times-Roman"/>
        </w:rPr>
        <w:t xml:space="preserve"> </w:t>
      </w:r>
      <w:r w:rsidRPr="00310264">
        <w:rPr>
          <w:rFonts w:cs="Times-Roman"/>
        </w:rPr>
        <w:t>work activities and shall continue for a minimum</w:t>
      </w:r>
      <w:r>
        <w:rPr>
          <w:rFonts w:cs="Times-Roman"/>
        </w:rPr>
        <w:t xml:space="preserve"> </w:t>
      </w:r>
      <w:r w:rsidRPr="00310264">
        <w:rPr>
          <w:rFonts w:cs="Times-Roman"/>
        </w:rPr>
        <w:t>of 30 minutes after the conclusion of the</w:t>
      </w:r>
      <w:r>
        <w:rPr>
          <w:rFonts w:cs="Times-Roman"/>
        </w:rPr>
        <w:t xml:space="preserve"> </w:t>
      </w:r>
      <w:r w:rsidRPr="00310264">
        <w:rPr>
          <w:rFonts w:cs="Times-Roman"/>
        </w:rPr>
        <w:t>work. The fire code</w:t>
      </w:r>
      <w:r>
        <w:rPr>
          <w:rFonts w:cs="Times-Roman"/>
        </w:rPr>
        <w:t xml:space="preserve"> </w:t>
      </w:r>
      <w:r w:rsidRPr="00310264">
        <w:rPr>
          <w:rFonts w:cs="Times-Roman"/>
        </w:rPr>
        <w:t>official, or the responsible manager under a hot work program,</w:t>
      </w:r>
      <w:r>
        <w:rPr>
          <w:rFonts w:cs="Times-Roman"/>
        </w:rPr>
        <w:t xml:space="preserve"> </w:t>
      </w:r>
      <w:r w:rsidRPr="00310264">
        <w:rPr>
          <w:rFonts w:cs="Times-Roman"/>
        </w:rPr>
        <w:t>is authorized to extend the fire watch based on the hazards or work being performed.</w:t>
      </w:r>
      <w:r>
        <w:rPr>
          <w:rFonts w:cs="Times-Roman"/>
        </w:rPr>
        <w:t xml:space="preserve"> </w:t>
      </w:r>
    </w:p>
    <w:p w:rsidR="00A649D8" w:rsidRPr="008477BA" w:rsidRDefault="00A649D8" w:rsidP="00A649D8">
      <w:pPr>
        <w:pStyle w:val="ListParagraph"/>
        <w:rPr>
          <w:rFonts w:cs="Times-Roman"/>
        </w:rPr>
      </w:pPr>
    </w:p>
    <w:p w:rsidR="00A649D8" w:rsidRPr="008477BA" w:rsidRDefault="00A649D8" w:rsidP="00A649D8">
      <w:pPr>
        <w:pStyle w:val="ListParagraph"/>
        <w:autoSpaceDE w:val="0"/>
        <w:autoSpaceDN w:val="0"/>
        <w:adjustRightInd w:val="0"/>
        <w:ind w:left="1080" w:right="540"/>
        <w:rPr>
          <w:rFonts w:cs="Times-Roman"/>
        </w:rPr>
      </w:pPr>
      <w:r>
        <w:rPr>
          <w:rFonts w:cs="Times-Bold"/>
          <w:b/>
          <w:bCs/>
        </w:rPr>
        <w:tab/>
      </w:r>
      <w:r w:rsidRPr="00310264">
        <w:rPr>
          <w:rFonts w:cs="Times-Bold"/>
          <w:b/>
          <w:bCs/>
        </w:rPr>
        <w:t xml:space="preserve">Exception: </w:t>
      </w:r>
      <w:r w:rsidRPr="00310264">
        <w:rPr>
          <w:rFonts w:cs="Times-Roman"/>
        </w:rPr>
        <w:t xml:space="preserve">Where the hot work area has no fire hazards or combustible </w:t>
      </w:r>
      <w:r>
        <w:rPr>
          <w:rFonts w:cs="Times-Roman"/>
        </w:rPr>
        <w:tab/>
      </w:r>
      <w:r w:rsidRPr="00310264">
        <w:rPr>
          <w:rFonts w:cs="Times-Roman"/>
        </w:rPr>
        <w:t>exposures.</w:t>
      </w:r>
    </w:p>
    <w:p w:rsidR="00A649D8" w:rsidRDefault="00A649D8" w:rsidP="00A649D8">
      <w:pPr>
        <w:pStyle w:val="ListParagraph"/>
        <w:autoSpaceDE w:val="0"/>
        <w:autoSpaceDN w:val="0"/>
        <w:adjustRightInd w:val="0"/>
        <w:ind w:left="1080"/>
        <w:rPr>
          <w:rFonts w:cs="Times-Roman"/>
        </w:rPr>
      </w:pPr>
    </w:p>
    <w:p w:rsidR="00A649D8" w:rsidRDefault="00A649D8" w:rsidP="00A649D8">
      <w:pPr>
        <w:pStyle w:val="ListParagraph"/>
        <w:numPr>
          <w:ilvl w:val="0"/>
          <w:numId w:val="4"/>
        </w:numPr>
        <w:autoSpaceDE w:val="0"/>
        <w:autoSpaceDN w:val="0"/>
        <w:adjustRightInd w:val="0"/>
        <w:spacing w:after="0" w:line="240" w:lineRule="auto"/>
        <w:ind w:right="540"/>
        <w:rPr>
          <w:rFonts w:cs="Times-Roman"/>
        </w:rPr>
      </w:pPr>
      <w:r w:rsidRPr="004A2DF4">
        <w:rPr>
          <w:rFonts w:cs="Times-Roman"/>
        </w:rPr>
        <w:t>The fire watch shall include the entire</w:t>
      </w:r>
      <w:r>
        <w:rPr>
          <w:rFonts w:cs="Times-Roman"/>
        </w:rPr>
        <w:t xml:space="preserve"> </w:t>
      </w:r>
      <w:r w:rsidRPr="008477BA">
        <w:rPr>
          <w:rFonts w:cs="Times-Roman"/>
        </w:rPr>
        <w:t>hot work area. Hot work conducted in areas with vertical or horizontal fire exposures that are not observable by a single individual shall have additional personnel assigned to fire</w:t>
      </w:r>
      <w:r>
        <w:rPr>
          <w:rFonts w:cs="Times-Roman"/>
        </w:rPr>
        <w:t xml:space="preserve"> </w:t>
      </w:r>
      <w:r w:rsidRPr="008477BA">
        <w:rPr>
          <w:rFonts w:cs="Times-Roman"/>
        </w:rPr>
        <w:t>watches to ensure that exposed areas are monitored.</w:t>
      </w:r>
    </w:p>
    <w:p w:rsidR="00A649D8" w:rsidRDefault="00A649D8" w:rsidP="00A649D8">
      <w:pPr>
        <w:autoSpaceDE w:val="0"/>
        <w:autoSpaceDN w:val="0"/>
        <w:adjustRightInd w:val="0"/>
        <w:ind w:right="540"/>
        <w:rPr>
          <w:rFonts w:cs="Times-Roman"/>
        </w:rPr>
      </w:pPr>
    </w:p>
    <w:p w:rsidR="00A649D8" w:rsidRDefault="00A649D8" w:rsidP="00A649D8">
      <w:pPr>
        <w:pStyle w:val="ListParagraph"/>
        <w:numPr>
          <w:ilvl w:val="0"/>
          <w:numId w:val="4"/>
        </w:numPr>
        <w:autoSpaceDE w:val="0"/>
        <w:autoSpaceDN w:val="0"/>
        <w:adjustRightInd w:val="0"/>
        <w:spacing w:after="0" w:line="240" w:lineRule="auto"/>
        <w:ind w:right="540"/>
        <w:rPr>
          <w:rFonts w:cs="Times-Roman"/>
        </w:rPr>
      </w:pPr>
      <w:r w:rsidRPr="008477BA">
        <w:rPr>
          <w:rFonts w:cs="Times-Roman"/>
        </w:rPr>
        <w:t>Individuals designated to fire watch duty shall have fire-extinguishing equipment readily available and shall be trained in the use of such equipment. Individuals assigned to fire</w:t>
      </w:r>
      <w:r>
        <w:rPr>
          <w:rFonts w:cs="Times-Roman"/>
        </w:rPr>
        <w:t xml:space="preserve"> </w:t>
      </w:r>
      <w:r w:rsidRPr="008477BA">
        <w:rPr>
          <w:rFonts w:cs="Times-Roman"/>
        </w:rPr>
        <w:t>watch duty shall be responsible for extinguishing spot fires and communicating an alarm.</w:t>
      </w:r>
    </w:p>
    <w:p w:rsidR="00A649D8" w:rsidRPr="008477BA" w:rsidRDefault="00A649D8" w:rsidP="00A649D8">
      <w:pPr>
        <w:pStyle w:val="ListParagraph"/>
        <w:rPr>
          <w:rFonts w:cs="Times-Roman"/>
        </w:rPr>
      </w:pPr>
    </w:p>
    <w:p w:rsidR="00A649D8" w:rsidRDefault="00A649D8" w:rsidP="00A649D8">
      <w:pPr>
        <w:pStyle w:val="ListParagraph"/>
        <w:numPr>
          <w:ilvl w:val="0"/>
          <w:numId w:val="4"/>
        </w:numPr>
        <w:autoSpaceDE w:val="0"/>
        <w:autoSpaceDN w:val="0"/>
        <w:adjustRightInd w:val="0"/>
        <w:spacing w:after="0" w:line="240" w:lineRule="auto"/>
        <w:ind w:right="540"/>
        <w:rPr>
          <w:rFonts w:cs="Times-Roman"/>
        </w:rPr>
      </w:pPr>
      <w:r w:rsidRPr="004A2DF4">
        <w:rPr>
          <w:rFonts w:cs="Times-Roman"/>
        </w:rPr>
        <w:t>The individuals responsible for performing</w:t>
      </w:r>
      <w:r>
        <w:rPr>
          <w:rFonts w:cs="Times-Roman"/>
        </w:rPr>
        <w:t xml:space="preserve"> </w:t>
      </w:r>
      <w:r w:rsidRPr="004A2DF4">
        <w:rPr>
          <w:rFonts w:cs="Times-Roman"/>
        </w:rPr>
        <w:t>the hot work and individuals responsible for providing</w:t>
      </w:r>
      <w:r>
        <w:rPr>
          <w:rFonts w:cs="Times-Roman"/>
        </w:rPr>
        <w:t xml:space="preserve"> </w:t>
      </w:r>
      <w:r w:rsidRPr="004A2DF4">
        <w:rPr>
          <w:rFonts w:cs="Times-Roman"/>
        </w:rPr>
        <w:t>the fire watch shall be trained in the use of portable</w:t>
      </w:r>
      <w:r>
        <w:rPr>
          <w:rFonts w:cs="Times-Roman"/>
        </w:rPr>
        <w:t xml:space="preserve"> </w:t>
      </w:r>
      <w:r w:rsidRPr="004A2DF4">
        <w:rPr>
          <w:rFonts w:cs="Times-Roman"/>
        </w:rPr>
        <w:t>fire extinguishers.</w:t>
      </w:r>
    </w:p>
    <w:p w:rsidR="00A649D8" w:rsidRPr="008477BA" w:rsidRDefault="00A649D8" w:rsidP="00A649D8">
      <w:pPr>
        <w:pStyle w:val="ListParagraph"/>
        <w:rPr>
          <w:rFonts w:cs="Times-Roman"/>
        </w:rPr>
      </w:pPr>
    </w:p>
    <w:p w:rsidR="00A649D8" w:rsidRDefault="00A649D8" w:rsidP="00A649D8">
      <w:pPr>
        <w:pStyle w:val="ListParagraph"/>
        <w:numPr>
          <w:ilvl w:val="0"/>
          <w:numId w:val="4"/>
        </w:numPr>
        <w:autoSpaceDE w:val="0"/>
        <w:autoSpaceDN w:val="0"/>
        <w:adjustRightInd w:val="0"/>
        <w:spacing w:after="0" w:line="240" w:lineRule="auto"/>
        <w:rPr>
          <w:rFonts w:cs="Times-Roman"/>
        </w:rPr>
      </w:pPr>
      <w:r w:rsidRPr="004A2DF4">
        <w:rPr>
          <w:rFonts w:cs="Times-Roman"/>
        </w:rPr>
        <w:t>Where hose</w:t>
      </w:r>
      <w:r>
        <w:rPr>
          <w:rFonts w:cs="Times-Roman"/>
        </w:rPr>
        <w:t xml:space="preserve"> </w:t>
      </w:r>
      <w:r w:rsidRPr="004A2DF4">
        <w:rPr>
          <w:rFonts w:cs="Times-Roman"/>
        </w:rPr>
        <w:t>lines are required, they</w:t>
      </w:r>
      <w:r>
        <w:rPr>
          <w:rFonts w:cs="Times-Roman"/>
        </w:rPr>
        <w:t xml:space="preserve"> </w:t>
      </w:r>
      <w:r w:rsidRPr="008477BA">
        <w:rPr>
          <w:rFonts w:cs="Times-Roman"/>
        </w:rPr>
        <w:t>shall be co</w:t>
      </w:r>
      <w:r>
        <w:rPr>
          <w:rFonts w:cs="Times-Roman"/>
        </w:rPr>
        <w:t xml:space="preserve">nnected, charged and ready for </w:t>
      </w:r>
      <w:r w:rsidRPr="008477BA">
        <w:rPr>
          <w:rFonts w:cs="Times-Roman"/>
        </w:rPr>
        <w:t>operation.</w:t>
      </w:r>
    </w:p>
    <w:p w:rsidR="00A649D8" w:rsidRPr="008477BA" w:rsidRDefault="00A649D8" w:rsidP="00A649D8">
      <w:pPr>
        <w:pStyle w:val="ListParagraph"/>
        <w:rPr>
          <w:rFonts w:cs="Times-Roman"/>
        </w:rPr>
      </w:pPr>
    </w:p>
    <w:p w:rsidR="00A649D8" w:rsidRDefault="00A649D8" w:rsidP="00A649D8">
      <w:pPr>
        <w:pStyle w:val="ListParagraph"/>
        <w:numPr>
          <w:ilvl w:val="0"/>
          <w:numId w:val="4"/>
        </w:numPr>
        <w:autoSpaceDE w:val="0"/>
        <w:autoSpaceDN w:val="0"/>
        <w:adjustRightInd w:val="0"/>
        <w:spacing w:after="0" w:line="240" w:lineRule="auto"/>
        <w:ind w:right="540"/>
        <w:rPr>
          <w:rFonts w:cs="Times-Roman"/>
        </w:rPr>
      </w:pPr>
      <w:r w:rsidRPr="00C93113">
        <w:rPr>
          <w:rFonts w:cs="Times-Roman"/>
        </w:rPr>
        <w:t>A minimum of one portable</w:t>
      </w:r>
      <w:r>
        <w:rPr>
          <w:rFonts w:cs="Times-Roman"/>
        </w:rPr>
        <w:t xml:space="preserve"> </w:t>
      </w:r>
      <w:r w:rsidRPr="008477BA">
        <w:rPr>
          <w:rFonts w:cs="Times-Roman"/>
        </w:rPr>
        <w:t>fire extinguisher with a minimum 2-A:20-B:C rating shall be readily accessible within 30 feet of the location where hot work is performed.</w:t>
      </w:r>
    </w:p>
    <w:p w:rsidR="00A649D8" w:rsidRPr="004608D1" w:rsidRDefault="00A649D8" w:rsidP="00A649D8">
      <w:pPr>
        <w:pStyle w:val="ListParagraph"/>
        <w:rPr>
          <w:rFonts w:cs="Times-Roman"/>
        </w:rPr>
      </w:pPr>
    </w:p>
    <w:p w:rsidR="00A649D8" w:rsidRDefault="00A649D8" w:rsidP="00A649D8">
      <w:pPr>
        <w:pStyle w:val="ListParagraph"/>
        <w:numPr>
          <w:ilvl w:val="0"/>
          <w:numId w:val="4"/>
        </w:numPr>
        <w:autoSpaceDE w:val="0"/>
        <w:autoSpaceDN w:val="0"/>
        <w:adjustRightInd w:val="0"/>
        <w:spacing w:after="0" w:line="240" w:lineRule="auto"/>
        <w:ind w:right="540"/>
        <w:rPr>
          <w:rFonts w:cs="Times-Roman"/>
        </w:rPr>
      </w:pPr>
      <w:r w:rsidRPr="00C93113">
        <w:rPr>
          <w:rFonts w:cs="Times-Roman"/>
        </w:rPr>
        <w:lastRenderedPageBreak/>
        <w:t>Before hot</w:t>
      </w:r>
      <w:r>
        <w:rPr>
          <w:rFonts w:cs="Times-Roman"/>
        </w:rPr>
        <w:t xml:space="preserve"> </w:t>
      </w:r>
      <w:r w:rsidRPr="00C93113">
        <w:rPr>
          <w:rFonts w:cs="Times-Roman"/>
        </w:rPr>
        <w:t>work is permitted and at least</w:t>
      </w:r>
      <w:r>
        <w:rPr>
          <w:rFonts w:cs="Times-Roman"/>
        </w:rPr>
        <w:t xml:space="preserve"> </w:t>
      </w:r>
      <w:r w:rsidRPr="00C93113">
        <w:rPr>
          <w:rFonts w:cs="Times-Roman"/>
        </w:rPr>
        <w:t>once per day while the permit is in effect, the area shall be</w:t>
      </w:r>
      <w:r>
        <w:rPr>
          <w:rFonts w:cs="Times-Roman"/>
        </w:rPr>
        <w:t xml:space="preserve"> </w:t>
      </w:r>
      <w:r w:rsidRPr="00C93113">
        <w:rPr>
          <w:rFonts w:cs="Times-Roman"/>
        </w:rPr>
        <w:t>inspected by the individ</w:t>
      </w:r>
      <w:r>
        <w:rPr>
          <w:rFonts w:cs="Times-Roman"/>
        </w:rPr>
        <w:t xml:space="preserve">ual responsible for </w:t>
      </w:r>
      <w:r w:rsidRPr="00C93113">
        <w:rPr>
          <w:rFonts w:cs="Times-Roman"/>
        </w:rPr>
        <w:t>hot</w:t>
      </w:r>
      <w:r>
        <w:rPr>
          <w:rFonts w:cs="Times-Roman"/>
        </w:rPr>
        <w:t xml:space="preserve"> </w:t>
      </w:r>
      <w:r w:rsidRPr="00484396">
        <w:rPr>
          <w:rFonts w:cs="Times-Roman"/>
        </w:rPr>
        <w:t>work operations to ensu</w:t>
      </w:r>
      <w:r>
        <w:rPr>
          <w:rFonts w:cs="Times-Roman"/>
        </w:rPr>
        <w:t>re that it is a fire safe area.</w:t>
      </w:r>
    </w:p>
    <w:p w:rsidR="00A649D8" w:rsidRPr="004608D1" w:rsidRDefault="00A649D8" w:rsidP="00A649D8">
      <w:pPr>
        <w:pStyle w:val="ListParagraph"/>
        <w:rPr>
          <w:rFonts w:cs="Times-Roman"/>
        </w:rPr>
      </w:pPr>
    </w:p>
    <w:p w:rsidR="00A649D8" w:rsidRPr="004608D1" w:rsidRDefault="00A649D8" w:rsidP="00A649D8">
      <w:pPr>
        <w:pStyle w:val="ListParagraph"/>
        <w:numPr>
          <w:ilvl w:val="0"/>
          <w:numId w:val="4"/>
        </w:numPr>
        <w:autoSpaceDE w:val="0"/>
        <w:autoSpaceDN w:val="0"/>
        <w:adjustRightInd w:val="0"/>
        <w:spacing w:after="0" w:line="240" w:lineRule="auto"/>
        <w:ind w:right="540"/>
        <w:rPr>
          <w:rFonts w:cs="Times-Roman"/>
        </w:rPr>
      </w:pPr>
      <w:r w:rsidRPr="00484396">
        <w:rPr>
          <w:rFonts w:cs="Times-Roman"/>
        </w:rPr>
        <w:t>A pre-hot-work check shall be conducted prior to work to ensure that all equipment is safe and hazards are recognized and protected. A report of</w:t>
      </w:r>
      <w:r>
        <w:rPr>
          <w:rFonts w:cs="Times-Roman"/>
        </w:rPr>
        <w:t xml:space="preserve"> </w:t>
      </w:r>
      <w:r w:rsidRPr="004608D1">
        <w:rPr>
          <w:rFonts w:cs="Times-Roman"/>
        </w:rPr>
        <w:t xml:space="preserve">the check shall be kept at the work site during the work and available upon request. The pre-hot-work check shall determine all of the </w:t>
      </w:r>
      <w:r>
        <w:rPr>
          <w:rFonts w:cs="Times-Roman"/>
        </w:rPr>
        <w:t>f</w:t>
      </w:r>
      <w:r w:rsidRPr="004608D1">
        <w:rPr>
          <w:rFonts w:cs="Times-Roman"/>
        </w:rPr>
        <w:t>ollowing:</w:t>
      </w:r>
    </w:p>
    <w:p w:rsidR="00A649D8" w:rsidRDefault="00A649D8" w:rsidP="00A649D8">
      <w:pPr>
        <w:autoSpaceDE w:val="0"/>
        <w:autoSpaceDN w:val="0"/>
        <w:adjustRightInd w:val="0"/>
        <w:rPr>
          <w:rFonts w:cs="Times-Roman"/>
        </w:rPr>
      </w:pPr>
      <w:r>
        <w:rPr>
          <w:rFonts w:cs="Times-Roman"/>
        </w:rPr>
        <w:tab/>
      </w:r>
    </w:p>
    <w:p w:rsidR="00A649D8" w:rsidRPr="004A2DF4" w:rsidRDefault="00A649D8" w:rsidP="00A649D8">
      <w:pPr>
        <w:autoSpaceDE w:val="0"/>
        <w:autoSpaceDN w:val="0"/>
        <w:adjustRightInd w:val="0"/>
        <w:rPr>
          <w:rFonts w:cs="Times-Roman"/>
        </w:rPr>
      </w:pPr>
      <w:r>
        <w:rPr>
          <w:rFonts w:cs="Times-Roman"/>
        </w:rPr>
        <w:tab/>
      </w:r>
      <w:r>
        <w:rPr>
          <w:rFonts w:cs="Times-Roman"/>
        </w:rPr>
        <w:tab/>
        <w:t>A</w:t>
      </w:r>
      <w:r w:rsidRPr="004A2DF4">
        <w:rPr>
          <w:rFonts w:cs="Times-Roman"/>
        </w:rPr>
        <w:t xml:space="preserve">. </w:t>
      </w:r>
      <w:r>
        <w:rPr>
          <w:rFonts w:cs="Times-Roman"/>
        </w:rPr>
        <w:t xml:space="preserve"> </w:t>
      </w:r>
      <w:r w:rsidRPr="004A2DF4">
        <w:rPr>
          <w:rFonts w:cs="Times-Roman"/>
        </w:rPr>
        <w:t>Hot work equipment to be used shall be in satisfactory</w:t>
      </w:r>
      <w:r>
        <w:rPr>
          <w:rFonts w:cs="Times-Roman"/>
        </w:rPr>
        <w:t xml:space="preserve"> </w:t>
      </w:r>
      <w:r w:rsidRPr="004A2DF4">
        <w:rPr>
          <w:rFonts w:cs="Times-Roman"/>
        </w:rPr>
        <w:t>operating condition.</w:t>
      </w:r>
    </w:p>
    <w:p w:rsidR="00A649D8" w:rsidRPr="004A2DF4" w:rsidRDefault="00A649D8" w:rsidP="00A649D8">
      <w:pPr>
        <w:autoSpaceDE w:val="0"/>
        <w:autoSpaceDN w:val="0"/>
        <w:adjustRightInd w:val="0"/>
        <w:rPr>
          <w:rFonts w:cs="Times-Roman"/>
        </w:rPr>
      </w:pPr>
      <w:r>
        <w:rPr>
          <w:rFonts w:cs="Times-Roman"/>
        </w:rPr>
        <w:tab/>
      </w:r>
      <w:r>
        <w:rPr>
          <w:rFonts w:cs="Times-Roman"/>
        </w:rPr>
        <w:tab/>
        <w:t>B</w:t>
      </w:r>
      <w:r w:rsidRPr="004A2DF4">
        <w:rPr>
          <w:rFonts w:cs="Times-Roman"/>
        </w:rPr>
        <w:t xml:space="preserve">. </w:t>
      </w:r>
      <w:r>
        <w:rPr>
          <w:rFonts w:cs="Times-Roman"/>
        </w:rPr>
        <w:t xml:space="preserve"> </w:t>
      </w:r>
      <w:r w:rsidRPr="004A2DF4">
        <w:rPr>
          <w:rFonts w:cs="Times-Roman"/>
        </w:rPr>
        <w:t>Hot work site is c</w:t>
      </w:r>
      <w:r>
        <w:rPr>
          <w:rFonts w:cs="Times-Roman"/>
        </w:rPr>
        <w:t xml:space="preserve">lear of combustibles or </w:t>
      </w:r>
      <w:r w:rsidRPr="004A2DF4">
        <w:rPr>
          <w:rFonts w:cs="Times-Roman"/>
        </w:rPr>
        <w:t>combustibles</w:t>
      </w:r>
      <w:r>
        <w:rPr>
          <w:rFonts w:cs="Times-Roman"/>
        </w:rPr>
        <w:t xml:space="preserve"> </w:t>
      </w:r>
      <w:r w:rsidRPr="004A2DF4">
        <w:rPr>
          <w:rFonts w:cs="Times-Roman"/>
        </w:rPr>
        <w:t>are protected.</w:t>
      </w:r>
    </w:p>
    <w:p w:rsidR="00A649D8" w:rsidRPr="004A2DF4" w:rsidRDefault="00A649D8" w:rsidP="00A649D8">
      <w:pPr>
        <w:autoSpaceDE w:val="0"/>
        <w:autoSpaceDN w:val="0"/>
        <w:adjustRightInd w:val="0"/>
        <w:ind w:left="720" w:firstLine="720"/>
        <w:rPr>
          <w:rFonts w:cs="Times-Roman"/>
        </w:rPr>
      </w:pPr>
      <w:r>
        <w:rPr>
          <w:rFonts w:cs="Times-Roman"/>
        </w:rPr>
        <w:t>C</w:t>
      </w:r>
      <w:r w:rsidRPr="004A2DF4">
        <w:rPr>
          <w:rFonts w:cs="Times-Roman"/>
        </w:rPr>
        <w:t xml:space="preserve">. </w:t>
      </w:r>
      <w:r>
        <w:rPr>
          <w:rFonts w:cs="Times-Roman"/>
        </w:rPr>
        <w:t xml:space="preserve"> </w:t>
      </w:r>
      <w:r w:rsidRPr="004A2DF4">
        <w:rPr>
          <w:rFonts w:cs="Times-Roman"/>
        </w:rPr>
        <w:t>Exposed construction is of noncombustible materials</w:t>
      </w:r>
      <w:r>
        <w:rPr>
          <w:rFonts w:cs="Times-Roman"/>
        </w:rPr>
        <w:t xml:space="preserve"> </w:t>
      </w:r>
      <w:r w:rsidRPr="004A2DF4">
        <w:rPr>
          <w:rFonts w:cs="Times-Roman"/>
        </w:rPr>
        <w:t xml:space="preserve">or, if combustible, then </w:t>
      </w:r>
      <w:r>
        <w:rPr>
          <w:rFonts w:cs="Times-Roman"/>
        </w:rPr>
        <w:tab/>
        <w:t>p</w:t>
      </w:r>
      <w:r w:rsidRPr="004A2DF4">
        <w:rPr>
          <w:rFonts w:cs="Times-Roman"/>
        </w:rPr>
        <w:t>rotected.</w:t>
      </w:r>
    </w:p>
    <w:p w:rsidR="00A649D8" w:rsidRPr="004A2DF4" w:rsidRDefault="00A649D8" w:rsidP="00A649D8">
      <w:pPr>
        <w:autoSpaceDE w:val="0"/>
        <w:autoSpaceDN w:val="0"/>
        <w:adjustRightInd w:val="0"/>
        <w:rPr>
          <w:rFonts w:cs="Times-Roman"/>
        </w:rPr>
      </w:pPr>
      <w:r>
        <w:rPr>
          <w:rFonts w:cs="Times-Roman"/>
        </w:rPr>
        <w:tab/>
      </w:r>
      <w:r>
        <w:rPr>
          <w:rFonts w:cs="Times-Roman"/>
        </w:rPr>
        <w:tab/>
        <w:t>D</w:t>
      </w:r>
      <w:r w:rsidRPr="004A2DF4">
        <w:rPr>
          <w:rFonts w:cs="Times-Roman"/>
        </w:rPr>
        <w:t xml:space="preserve">. </w:t>
      </w:r>
      <w:r>
        <w:rPr>
          <w:rFonts w:cs="Times-Roman"/>
        </w:rPr>
        <w:t xml:space="preserve"> </w:t>
      </w:r>
      <w:r w:rsidRPr="004A2DF4">
        <w:rPr>
          <w:rFonts w:cs="Times-Roman"/>
        </w:rPr>
        <w:t>Openings are protected.</w:t>
      </w:r>
    </w:p>
    <w:p w:rsidR="00A649D8" w:rsidRPr="004A2DF4" w:rsidRDefault="00A649D8" w:rsidP="00A649D8">
      <w:pPr>
        <w:autoSpaceDE w:val="0"/>
        <w:autoSpaceDN w:val="0"/>
        <w:adjustRightInd w:val="0"/>
        <w:rPr>
          <w:rFonts w:cs="Times-Roman"/>
        </w:rPr>
      </w:pPr>
      <w:r>
        <w:rPr>
          <w:rFonts w:cs="Times-Roman"/>
        </w:rPr>
        <w:tab/>
      </w:r>
      <w:r>
        <w:rPr>
          <w:rFonts w:cs="Times-Roman"/>
        </w:rPr>
        <w:tab/>
        <w:t>E</w:t>
      </w:r>
      <w:r w:rsidRPr="004A2DF4">
        <w:rPr>
          <w:rFonts w:cs="Times-Roman"/>
        </w:rPr>
        <w:t>.</w:t>
      </w:r>
      <w:r>
        <w:rPr>
          <w:rFonts w:cs="Times-Roman"/>
        </w:rPr>
        <w:t xml:space="preserve"> </w:t>
      </w:r>
      <w:r w:rsidRPr="004A2DF4">
        <w:rPr>
          <w:rFonts w:cs="Times-Roman"/>
        </w:rPr>
        <w:t xml:space="preserve"> Floors are kept clean.</w:t>
      </w:r>
    </w:p>
    <w:p w:rsidR="00A649D8" w:rsidRPr="004A2DF4" w:rsidRDefault="00A649D8" w:rsidP="00A649D8">
      <w:pPr>
        <w:autoSpaceDE w:val="0"/>
        <w:autoSpaceDN w:val="0"/>
        <w:adjustRightInd w:val="0"/>
        <w:ind w:left="1440"/>
        <w:rPr>
          <w:rFonts w:cs="Times-Roman"/>
        </w:rPr>
      </w:pPr>
      <w:r>
        <w:rPr>
          <w:rFonts w:cs="Times-Roman"/>
        </w:rPr>
        <w:t>F</w:t>
      </w:r>
      <w:r w:rsidRPr="004A2DF4">
        <w:rPr>
          <w:rFonts w:cs="Times-Roman"/>
        </w:rPr>
        <w:t>.</w:t>
      </w:r>
      <w:r>
        <w:rPr>
          <w:rFonts w:cs="Times-Roman"/>
        </w:rPr>
        <w:t xml:space="preserve"> </w:t>
      </w:r>
      <w:r w:rsidRPr="004A2DF4">
        <w:rPr>
          <w:rFonts w:cs="Times-Roman"/>
        </w:rPr>
        <w:t xml:space="preserve"> No exposed combustibles are located on the opposite</w:t>
      </w:r>
      <w:r>
        <w:rPr>
          <w:rFonts w:cs="Times-Roman"/>
        </w:rPr>
        <w:t xml:space="preserve"> </w:t>
      </w:r>
      <w:r w:rsidRPr="004A2DF4">
        <w:rPr>
          <w:rFonts w:cs="Times-Roman"/>
        </w:rPr>
        <w:t xml:space="preserve">side of partitions, walls, </w:t>
      </w:r>
      <w:r>
        <w:rPr>
          <w:rFonts w:cs="Times-Roman"/>
        </w:rPr>
        <w:t xml:space="preserve">or </w:t>
      </w:r>
      <w:r w:rsidRPr="004A2DF4">
        <w:rPr>
          <w:rFonts w:cs="Times-Roman"/>
        </w:rPr>
        <w:t>floors.</w:t>
      </w:r>
    </w:p>
    <w:p w:rsidR="00A649D8" w:rsidRPr="004A2DF4" w:rsidRDefault="00A649D8" w:rsidP="00A649D8">
      <w:pPr>
        <w:autoSpaceDE w:val="0"/>
        <w:autoSpaceDN w:val="0"/>
        <w:adjustRightInd w:val="0"/>
        <w:rPr>
          <w:rFonts w:cs="Times-Roman"/>
        </w:rPr>
      </w:pPr>
      <w:r>
        <w:rPr>
          <w:rFonts w:cs="Times-Roman"/>
        </w:rPr>
        <w:tab/>
      </w:r>
      <w:r>
        <w:rPr>
          <w:rFonts w:cs="Times-Roman"/>
        </w:rPr>
        <w:tab/>
        <w:t>G</w:t>
      </w:r>
      <w:r w:rsidRPr="004A2DF4">
        <w:rPr>
          <w:rFonts w:cs="Times-Roman"/>
        </w:rPr>
        <w:t xml:space="preserve">. </w:t>
      </w:r>
      <w:r>
        <w:rPr>
          <w:rFonts w:cs="Times-Roman"/>
        </w:rPr>
        <w:t xml:space="preserve"> </w:t>
      </w:r>
      <w:r w:rsidRPr="004A2DF4">
        <w:rPr>
          <w:rFonts w:cs="Times-Roman"/>
        </w:rPr>
        <w:t>Fire watches, where required, are assigned.</w:t>
      </w:r>
    </w:p>
    <w:p w:rsidR="00A649D8" w:rsidRPr="004A2DF4" w:rsidRDefault="00A649D8" w:rsidP="00A649D8">
      <w:pPr>
        <w:autoSpaceDE w:val="0"/>
        <w:autoSpaceDN w:val="0"/>
        <w:adjustRightInd w:val="0"/>
        <w:ind w:left="1440"/>
        <w:rPr>
          <w:rFonts w:cs="Times-Roman"/>
        </w:rPr>
      </w:pPr>
      <w:r>
        <w:rPr>
          <w:rFonts w:cs="Times-Roman"/>
        </w:rPr>
        <w:t>H</w:t>
      </w:r>
      <w:r w:rsidRPr="004A2DF4">
        <w:rPr>
          <w:rFonts w:cs="Times-Roman"/>
        </w:rPr>
        <w:t xml:space="preserve">. </w:t>
      </w:r>
      <w:r>
        <w:rPr>
          <w:rFonts w:cs="Times-Roman"/>
        </w:rPr>
        <w:t xml:space="preserve"> </w:t>
      </w:r>
      <w:r w:rsidRPr="004A2DF4">
        <w:rPr>
          <w:rFonts w:cs="Times-Roman"/>
        </w:rPr>
        <w:t>Approved actions have been taken to prevent accidental</w:t>
      </w:r>
      <w:r>
        <w:rPr>
          <w:rFonts w:cs="Times-Roman"/>
        </w:rPr>
        <w:t xml:space="preserve"> </w:t>
      </w:r>
      <w:r w:rsidRPr="004A2DF4">
        <w:rPr>
          <w:rFonts w:cs="Times-Roman"/>
        </w:rPr>
        <w:t>activation of suppression and detection</w:t>
      </w:r>
      <w:r>
        <w:rPr>
          <w:rFonts w:cs="Times-Roman"/>
        </w:rPr>
        <w:t xml:space="preserve"> </w:t>
      </w:r>
      <w:r w:rsidRPr="004A2DF4">
        <w:rPr>
          <w:rFonts w:cs="Times-Roman"/>
        </w:rPr>
        <w:t>equipment</w:t>
      </w:r>
      <w:r>
        <w:rPr>
          <w:rFonts w:cs="Times-Roman"/>
        </w:rPr>
        <w:t xml:space="preserve">. </w:t>
      </w:r>
    </w:p>
    <w:p w:rsidR="00A649D8" w:rsidRPr="008477BA" w:rsidRDefault="00A649D8" w:rsidP="00A649D8">
      <w:pPr>
        <w:autoSpaceDE w:val="0"/>
        <w:autoSpaceDN w:val="0"/>
        <w:adjustRightInd w:val="0"/>
        <w:rPr>
          <w:rFonts w:cs="Times-Roman"/>
        </w:rPr>
      </w:pPr>
      <w:r>
        <w:rPr>
          <w:rFonts w:cs="Times-Roman"/>
        </w:rPr>
        <w:tab/>
      </w:r>
      <w:r>
        <w:rPr>
          <w:rFonts w:cs="Times-Roman"/>
        </w:rPr>
        <w:tab/>
        <w:t>I</w:t>
      </w:r>
      <w:r w:rsidRPr="004A2DF4">
        <w:rPr>
          <w:rFonts w:cs="Times-Roman"/>
        </w:rPr>
        <w:t>.</w:t>
      </w:r>
      <w:r>
        <w:rPr>
          <w:rFonts w:cs="Times-Roman"/>
        </w:rPr>
        <w:t xml:space="preserve"> </w:t>
      </w:r>
      <w:r w:rsidRPr="004A2DF4">
        <w:rPr>
          <w:rFonts w:cs="Times-Roman"/>
        </w:rPr>
        <w:t xml:space="preserve"> Fire extinguishers and fire hoses (where provided) are</w:t>
      </w:r>
      <w:r>
        <w:rPr>
          <w:rFonts w:cs="Times-Roman"/>
        </w:rPr>
        <w:t xml:space="preserve"> </w:t>
      </w:r>
      <w:r w:rsidRPr="004A2DF4">
        <w:rPr>
          <w:rFonts w:cs="Times-Roman"/>
        </w:rPr>
        <w:t>operable and available.</w:t>
      </w:r>
    </w:p>
    <w:p w:rsidR="004E5057" w:rsidRDefault="004E5057" w:rsidP="007F09DC">
      <w:pPr>
        <w:rPr>
          <w:sz w:val="16"/>
          <w:szCs w:val="16"/>
        </w:rPr>
      </w:pPr>
    </w:p>
    <w:p w:rsidR="004E5057" w:rsidRDefault="004E5057">
      <w:pPr>
        <w:rPr>
          <w:sz w:val="16"/>
          <w:szCs w:val="16"/>
        </w:rPr>
      </w:pPr>
      <w:r>
        <w:rPr>
          <w:sz w:val="16"/>
          <w:szCs w:val="16"/>
        </w:rPr>
        <w:br w:type="page"/>
      </w:r>
    </w:p>
    <w:p w:rsidR="00CF7BFF" w:rsidRDefault="00CF7BFF" w:rsidP="004E5057">
      <w:pPr>
        <w:spacing w:after="0"/>
        <w:ind w:left="281" w:hanging="10"/>
        <w:jc w:val="center"/>
        <w:rPr>
          <w:rFonts w:ascii="Arial" w:eastAsia="Arial" w:hAnsi="Arial" w:cs="Arial"/>
          <w:b/>
          <w:color w:val="181717"/>
          <w:sz w:val="144"/>
          <w:szCs w:val="144"/>
        </w:rPr>
        <w:sectPr w:rsidR="00CF7BFF" w:rsidSect="00383C16">
          <w:headerReference w:type="default" r:id="rId9"/>
          <w:footerReference w:type="default" r:id="rId10"/>
          <w:pgSz w:w="12240" w:h="15840"/>
          <w:pgMar w:top="1440" w:right="1440" w:bottom="1440" w:left="1440" w:header="720" w:footer="720" w:gutter="0"/>
          <w:cols w:space="720"/>
          <w:docGrid w:linePitch="360"/>
        </w:sectPr>
      </w:pPr>
    </w:p>
    <w:p w:rsidR="004E5057" w:rsidRDefault="004C4D9F" w:rsidP="004E5057">
      <w:pPr>
        <w:spacing w:after="0"/>
        <w:ind w:left="281" w:hanging="10"/>
        <w:jc w:val="center"/>
        <w:rPr>
          <w:rFonts w:ascii="Arial" w:eastAsia="Arial" w:hAnsi="Arial" w:cs="Arial"/>
          <w:b/>
          <w:color w:val="181717"/>
          <w:sz w:val="144"/>
          <w:szCs w:val="144"/>
        </w:rPr>
      </w:pPr>
      <w:r>
        <w:rPr>
          <w:rFonts w:ascii="Arial" w:eastAsia="Arial" w:hAnsi="Arial" w:cs="Arial"/>
          <w:b/>
          <w:color w:val="181717"/>
          <w:sz w:val="144"/>
          <w:szCs w:val="144"/>
        </w:rPr>
        <w:lastRenderedPageBreak/>
        <w:t>CAUTION</w:t>
      </w:r>
      <w:r w:rsidR="004E5057" w:rsidRPr="006C4C1B">
        <w:rPr>
          <w:rFonts w:ascii="Arial" w:eastAsia="Arial" w:hAnsi="Arial" w:cs="Arial"/>
          <w:b/>
          <w:color w:val="181717"/>
          <w:sz w:val="144"/>
          <w:szCs w:val="144"/>
        </w:rPr>
        <w:t>!</w:t>
      </w:r>
    </w:p>
    <w:p w:rsidR="004E5057" w:rsidRDefault="004E5057" w:rsidP="004E5057">
      <w:pPr>
        <w:spacing w:after="0"/>
        <w:jc w:val="center"/>
        <w:rPr>
          <w:rFonts w:ascii="Arial" w:eastAsia="Arial" w:hAnsi="Arial" w:cs="Arial"/>
          <w:b/>
          <w:color w:val="181717"/>
          <w:sz w:val="52"/>
          <w:szCs w:val="52"/>
        </w:rPr>
      </w:pPr>
    </w:p>
    <w:p w:rsidR="004C4D9F" w:rsidRDefault="004E5057" w:rsidP="004E5057">
      <w:pPr>
        <w:spacing w:after="0"/>
        <w:jc w:val="center"/>
        <w:rPr>
          <w:rFonts w:ascii="Arial" w:eastAsia="Arial" w:hAnsi="Arial" w:cs="Arial"/>
          <w:b/>
          <w:color w:val="181717"/>
          <w:sz w:val="52"/>
          <w:szCs w:val="52"/>
        </w:rPr>
      </w:pPr>
      <w:r w:rsidRPr="006C4C1B">
        <w:rPr>
          <w:rFonts w:ascii="Arial" w:eastAsia="Arial" w:hAnsi="Arial" w:cs="Arial"/>
          <w:b/>
          <w:color w:val="181717"/>
          <w:sz w:val="52"/>
          <w:szCs w:val="52"/>
        </w:rPr>
        <w:t xml:space="preserve">HOT WORK IN PROGRESS </w:t>
      </w:r>
    </w:p>
    <w:p w:rsidR="004E5057" w:rsidRDefault="004C4D9F" w:rsidP="004E5057">
      <w:pPr>
        <w:spacing w:after="0"/>
        <w:jc w:val="center"/>
        <w:rPr>
          <w:rFonts w:ascii="Arial" w:eastAsia="Arial" w:hAnsi="Arial" w:cs="Arial"/>
          <w:b/>
          <w:color w:val="181717"/>
          <w:sz w:val="52"/>
          <w:szCs w:val="52"/>
        </w:rPr>
      </w:pPr>
      <w:r>
        <w:rPr>
          <w:rFonts w:ascii="Arial" w:eastAsia="Arial" w:hAnsi="Arial" w:cs="Arial"/>
          <w:b/>
          <w:color w:val="181717"/>
          <w:sz w:val="52"/>
          <w:szCs w:val="52"/>
        </w:rPr>
        <w:t>STAY CLEAR</w:t>
      </w:r>
      <w:r w:rsidR="004E5057" w:rsidRPr="006C4C1B">
        <w:rPr>
          <w:rFonts w:ascii="Arial" w:eastAsia="Arial" w:hAnsi="Arial" w:cs="Arial"/>
          <w:b/>
          <w:color w:val="181717"/>
          <w:sz w:val="52"/>
          <w:szCs w:val="52"/>
        </w:rPr>
        <w:t>!</w:t>
      </w:r>
    </w:p>
    <w:p w:rsidR="004E5057" w:rsidRDefault="004E5057" w:rsidP="004E5057">
      <w:pPr>
        <w:spacing w:after="0"/>
        <w:jc w:val="center"/>
        <w:rPr>
          <w:rFonts w:ascii="Arial" w:eastAsia="Arial" w:hAnsi="Arial" w:cs="Arial"/>
          <w:b/>
          <w:color w:val="181717"/>
          <w:sz w:val="52"/>
          <w:szCs w:val="52"/>
        </w:rPr>
      </w:pPr>
    </w:p>
    <w:p w:rsidR="004E5057" w:rsidRPr="006C4C1B" w:rsidRDefault="004E5057" w:rsidP="004E5057">
      <w:pPr>
        <w:spacing w:after="0"/>
        <w:jc w:val="center"/>
        <w:rPr>
          <w:rFonts w:ascii="Arial" w:eastAsia="Arial" w:hAnsi="Arial" w:cs="Arial"/>
          <w:b/>
          <w:color w:val="181717"/>
          <w:sz w:val="52"/>
          <w:szCs w:val="52"/>
        </w:rPr>
      </w:pPr>
    </w:p>
    <w:tbl>
      <w:tblPr>
        <w:tblStyle w:val="TableGrid0"/>
        <w:tblW w:w="8140" w:type="dxa"/>
        <w:jc w:val="center"/>
        <w:tblInd w:w="0" w:type="dxa"/>
        <w:tblCellMar>
          <w:top w:w="232" w:type="dxa"/>
          <w:left w:w="250" w:type="dxa"/>
          <w:right w:w="115" w:type="dxa"/>
        </w:tblCellMar>
        <w:tblLook w:val="04A0" w:firstRow="1" w:lastRow="0" w:firstColumn="1" w:lastColumn="0" w:noHBand="0" w:noVBand="1"/>
      </w:tblPr>
      <w:tblGrid>
        <w:gridCol w:w="8140"/>
      </w:tblGrid>
      <w:tr w:rsidR="004E5057" w:rsidTr="004E5057">
        <w:trPr>
          <w:trHeight w:val="2790"/>
          <w:jc w:val="center"/>
        </w:trPr>
        <w:tc>
          <w:tcPr>
            <w:tcW w:w="8140" w:type="dxa"/>
            <w:tcBorders>
              <w:top w:val="single" w:sz="8" w:space="0" w:color="181717"/>
              <w:left w:val="single" w:sz="8" w:space="0" w:color="181717"/>
              <w:bottom w:val="single" w:sz="8" w:space="0" w:color="181717"/>
              <w:right w:val="single" w:sz="8" w:space="0" w:color="181717"/>
            </w:tcBorders>
          </w:tcPr>
          <w:p w:rsidR="004E5057" w:rsidRDefault="004C4D9F" w:rsidP="00232F68">
            <w:pPr>
              <w:spacing w:after="428"/>
              <w:jc w:val="center"/>
            </w:pPr>
            <w:r>
              <w:rPr>
                <w:rFonts w:ascii="Arial" w:eastAsia="Arial" w:hAnsi="Arial" w:cs="Arial"/>
                <w:b/>
                <w:color w:val="181717"/>
                <w:sz w:val="36"/>
              </w:rPr>
              <w:t xml:space="preserve">IN CASE OF FIRE OR </w:t>
            </w:r>
            <w:r w:rsidR="004E5057">
              <w:rPr>
                <w:rFonts w:ascii="Arial" w:eastAsia="Arial" w:hAnsi="Arial" w:cs="Arial"/>
                <w:b/>
                <w:color w:val="181717"/>
                <w:sz w:val="36"/>
              </w:rPr>
              <w:t>EMERGENCY</w:t>
            </w:r>
            <w:r>
              <w:rPr>
                <w:rFonts w:ascii="Arial" w:eastAsia="Arial" w:hAnsi="Arial" w:cs="Arial"/>
                <w:b/>
                <w:color w:val="181717"/>
                <w:sz w:val="36"/>
              </w:rPr>
              <w:t xml:space="preserve"> </w:t>
            </w:r>
            <w:r w:rsidR="004E5057">
              <w:rPr>
                <w:rFonts w:ascii="Arial" w:eastAsia="Arial" w:hAnsi="Arial" w:cs="Arial"/>
                <w:b/>
                <w:color w:val="181717"/>
                <w:sz w:val="36"/>
              </w:rPr>
              <w:t>:</w:t>
            </w:r>
          </w:p>
          <w:p w:rsidR="004E5057" w:rsidRPr="008A4D74" w:rsidRDefault="004E5057" w:rsidP="008A4D74">
            <w:pPr>
              <w:spacing w:after="446"/>
              <w:jc w:val="center"/>
              <w:rPr>
                <w:sz w:val="72"/>
                <w:szCs w:val="72"/>
              </w:rPr>
            </w:pPr>
            <w:r w:rsidRPr="008A4D74">
              <w:rPr>
                <w:rFonts w:ascii="Arial" w:eastAsia="Arial" w:hAnsi="Arial" w:cs="Arial"/>
                <w:b/>
                <w:color w:val="181717"/>
                <w:sz w:val="72"/>
                <w:szCs w:val="72"/>
              </w:rPr>
              <w:t>CALL:</w:t>
            </w:r>
            <w:r w:rsidR="008A4D74" w:rsidRPr="008A4D74">
              <w:rPr>
                <w:rFonts w:ascii="Arial" w:eastAsia="Arial" w:hAnsi="Arial" w:cs="Arial"/>
                <w:b/>
                <w:color w:val="181717"/>
                <w:sz w:val="72"/>
                <w:szCs w:val="72"/>
              </w:rPr>
              <w:t xml:space="preserve"> 911</w:t>
            </w:r>
          </w:p>
        </w:tc>
      </w:tr>
    </w:tbl>
    <w:p w:rsidR="004E5057" w:rsidRDefault="004E5057" w:rsidP="004E5057">
      <w:pPr>
        <w:jc w:val="center"/>
        <w:rPr>
          <w:rFonts w:ascii="Arial" w:eastAsia="Arial" w:hAnsi="Arial" w:cs="Arial"/>
          <w:b/>
          <w:color w:val="181717"/>
          <w:sz w:val="144"/>
        </w:rPr>
      </w:pPr>
    </w:p>
    <w:p w:rsidR="007F09DC" w:rsidRPr="007F09DC" w:rsidRDefault="004C4D9F" w:rsidP="004E5057">
      <w:pPr>
        <w:jc w:val="center"/>
        <w:rPr>
          <w:sz w:val="16"/>
          <w:szCs w:val="16"/>
        </w:rPr>
      </w:pPr>
      <w:r>
        <w:rPr>
          <w:rFonts w:ascii="Arial" w:eastAsia="Arial" w:hAnsi="Arial" w:cs="Arial"/>
          <w:b/>
          <w:color w:val="181717"/>
          <w:sz w:val="144"/>
        </w:rPr>
        <w:t>CAUTION</w:t>
      </w:r>
    </w:p>
    <w:sectPr w:rsidR="007F09DC" w:rsidRPr="007F09DC" w:rsidSect="00383C1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0108" w:rsidRDefault="00B60108" w:rsidP="004F7B47">
      <w:pPr>
        <w:spacing w:after="0" w:line="240" w:lineRule="auto"/>
      </w:pPr>
      <w:r>
        <w:separator/>
      </w:r>
    </w:p>
  </w:endnote>
  <w:endnote w:type="continuationSeparator" w:id="0">
    <w:p w:rsidR="00B60108" w:rsidRDefault="00B60108" w:rsidP="004F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Roman">
    <w:panose1 w:val="00000500000000020000"/>
    <w:charset w:val="00"/>
    <w:family w:val="roman"/>
    <w:notTrueType/>
    <w:pitch w:val="default"/>
    <w:sig w:usb0="00000003" w:usb1="00000000" w:usb2="00000000" w:usb3="00000000" w:csb0="00000001" w:csb1="00000000"/>
  </w:font>
  <w:font w:name="Times-Bold">
    <w:panose1 w:val="0000080000000002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B47" w:rsidRDefault="00383C16" w:rsidP="00383C16">
    <w:pPr>
      <w:pStyle w:val="Footer"/>
      <w:jc w:val="cente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-459105</wp:posOffset>
          </wp:positionV>
          <wp:extent cx="2084832" cy="1106424"/>
          <wp:effectExtent l="0" t="0" r="0" b="0"/>
          <wp:wrapTight wrapText="bothSides">
            <wp:wrapPolygon edited="0">
              <wp:start x="0" y="0"/>
              <wp:lineTo x="0" y="21203"/>
              <wp:lineTo x="21317" y="21203"/>
              <wp:lineTo x="213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nding logo.png"/>
                  <pic:cNvPicPr/>
                </pic:nvPicPr>
                <pic:blipFill>
                  <a:blip r:embed="rId1">
                    <a:extLst>
                      <a:ext uri="{28A0092B-C50C-407E-A947-70E740481C1C}">
                        <a14:useLocalDpi xmlns:a14="http://schemas.microsoft.com/office/drawing/2010/main" val="0"/>
                      </a:ext>
                    </a:extLst>
                  </a:blip>
                  <a:stretch>
                    <a:fillRect/>
                  </a:stretch>
                </pic:blipFill>
                <pic:spPr>
                  <a:xfrm>
                    <a:off x="0" y="0"/>
                    <a:ext cx="2084832" cy="1106424"/>
                  </a:xfrm>
                  <a:prstGeom prst="rect">
                    <a:avLst/>
                  </a:prstGeom>
                </pic:spPr>
              </pic:pic>
            </a:graphicData>
          </a:graphic>
          <wp14:sizeRelH relativeFrom="margin">
            <wp14:pctWidth>0</wp14:pctWidth>
          </wp14:sizeRelH>
          <wp14:sizeRelV relativeFrom="margin">
            <wp14:pctHeight>0</wp14:pctHeight>
          </wp14:sizeRelV>
        </wp:anchor>
      </w:drawing>
    </w:r>
  </w:p>
  <w:p w:rsidR="004F7B47" w:rsidRDefault="004F7B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BFF" w:rsidRDefault="00CF7BFF" w:rsidP="00383C16">
    <w:pPr>
      <w:pStyle w:val="Footer"/>
      <w:jc w:val="center"/>
    </w:pPr>
  </w:p>
  <w:p w:rsidR="00CF7BFF" w:rsidRDefault="00CF7BFF" w:rsidP="00CF7BF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BFF" w:rsidRDefault="00CF7BFF" w:rsidP="00383C16">
    <w:pPr>
      <w:pStyle w:val="Footer"/>
      <w:jc w:val="center"/>
    </w:pPr>
    <w:r>
      <w:rPr>
        <w:noProof/>
      </w:rPr>
      <w:drawing>
        <wp:anchor distT="0" distB="0" distL="114300" distR="114300" simplePos="0" relativeHeight="251662336" behindDoc="1" locked="0" layoutInCell="1" allowOverlap="1" wp14:anchorId="05CCE35B" wp14:editId="203ABCD4">
          <wp:simplePos x="0" y="0"/>
          <wp:positionH relativeFrom="margin">
            <wp:posOffset>1971675</wp:posOffset>
          </wp:positionH>
          <wp:positionV relativeFrom="paragraph">
            <wp:posOffset>-403225</wp:posOffset>
          </wp:positionV>
          <wp:extent cx="2084832" cy="1106424"/>
          <wp:effectExtent l="0" t="0" r="0" b="0"/>
          <wp:wrapTight wrapText="bothSides">
            <wp:wrapPolygon edited="0">
              <wp:start x="0" y="0"/>
              <wp:lineTo x="0" y="21203"/>
              <wp:lineTo x="21317" y="21203"/>
              <wp:lineTo x="2131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nding logo.png"/>
                  <pic:cNvPicPr/>
                </pic:nvPicPr>
                <pic:blipFill>
                  <a:blip r:embed="rId1">
                    <a:extLst>
                      <a:ext uri="{28A0092B-C50C-407E-A947-70E740481C1C}">
                        <a14:useLocalDpi xmlns:a14="http://schemas.microsoft.com/office/drawing/2010/main" val="0"/>
                      </a:ext>
                    </a:extLst>
                  </a:blip>
                  <a:stretch>
                    <a:fillRect/>
                  </a:stretch>
                </pic:blipFill>
                <pic:spPr>
                  <a:xfrm>
                    <a:off x="0" y="0"/>
                    <a:ext cx="2084832" cy="1106424"/>
                  </a:xfrm>
                  <a:prstGeom prst="rect">
                    <a:avLst/>
                  </a:prstGeom>
                </pic:spPr>
              </pic:pic>
            </a:graphicData>
          </a:graphic>
          <wp14:sizeRelH relativeFrom="margin">
            <wp14:pctWidth>0</wp14:pctWidth>
          </wp14:sizeRelH>
          <wp14:sizeRelV relativeFrom="margin">
            <wp14:pctHeight>0</wp14:pctHeight>
          </wp14:sizeRelV>
        </wp:anchor>
      </w:drawing>
    </w:r>
  </w:p>
  <w:p w:rsidR="00CF7BFF" w:rsidRDefault="00CF7BFF" w:rsidP="00CF7BF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0108" w:rsidRDefault="00B60108" w:rsidP="004F7B47">
      <w:pPr>
        <w:spacing w:after="0" w:line="240" w:lineRule="auto"/>
      </w:pPr>
      <w:r>
        <w:separator/>
      </w:r>
    </w:p>
  </w:footnote>
  <w:footnote w:type="continuationSeparator" w:id="0">
    <w:p w:rsidR="00B60108" w:rsidRDefault="00B60108" w:rsidP="004F7B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B47" w:rsidRDefault="004F7B47" w:rsidP="004F7B47">
    <w:pPr>
      <w:pStyle w:val="Header"/>
      <w:jc w:val="center"/>
    </w:pPr>
    <w:r>
      <w:rPr>
        <w:noProof/>
      </w:rPr>
      <w:drawing>
        <wp:inline distT="0" distB="0" distL="0" distR="0">
          <wp:extent cx="4005072" cy="563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cupational and Environmental Health and Safety_hori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5072" cy="563880"/>
                  </a:xfrm>
                  <a:prstGeom prst="rect">
                    <a:avLst/>
                  </a:prstGeom>
                </pic:spPr>
              </pic:pic>
            </a:graphicData>
          </a:graphic>
        </wp:inline>
      </w:drawing>
    </w:r>
  </w:p>
  <w:p w:rsidR="004F7B47" w:rsidRDefault="004F7B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BFF" w:rsidRDefault="00CF7BFF" w:rsidP="004F7B47">
    <w:pPr>
      <w:pStyle w:val="Header"/>
      <w:jc w:val="center"/>
    </w:pPr>
  </w:p>
  <w:p w:rsidR="00CF7BFF" w:rsidRDefault="00CF7B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BFF" w:rsidRDefault="00CF7BFF" w:rsidP="00CF7BFF">
    <w:pPr>
      <w:pStyle w:val="NoSpacing"/>
      <w:jc w:val="center"/>
    </w:pPr>
  </w:p>
  <w:p w:rsidR="00CF7BFF" w:rsidRDefault="00CF7BFF" w:rsidP="004F7B47">
    <w:pPr>
      <w:pStyle w:val="Header"/>
      <w:jc w:val="center"/>
    </w:pPr>
    <w:r>
      <w:rPr>
        <w:noProof/>
      </w:rPr>
      <w:drawing>
        <wp:inline distT="0" distB="0" distL="0" distR="0" wp14:anchorId="5E19F7B6" wp14:editId="2540DB1C">
          <wp:extent cx="4005072" cy="5638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cupational and Environmental Health and Safety_hori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5072" cy="563880"/>
                  </a:xfrm>
                  <a:prstGeom prst="rect">
                    <a:avLst/>
                  </a:prstGeom>
                </pic:spPr>
              </pic:pic>
            </a:graphicData>
          </a:graphic>
        </wp:inline>
      </w:drawing>
    </w:r>
  </w:p>
  <w:p w:rsidR="00CF7BFF" w:rsidRDefault="00CF7B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C5963"/>
    <w:multiLevelType w:val="hybridMultilevel"/>
    <w:tmpl w:val="0B6A4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0835E0"/>
    <w:multiLevelType w:val="hybridMultilevel"/>
    <w:tmpl w:val="31A63568"/>
    <w:lvl w:ilvl="0" w:tplc="88581856">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4840160"/>
    <w:multiLevelType w:val="hybridMultilevel"/>
    <w:tmpl w:val="D4F674F4"/>
    <w:lvl w:ilvl="0" w:tplc="88581856">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41E6F4A"/>
    <w:multiLevelType w:val="hybridMultilevel"/>
    <w:tmpl w:val="7190FC82"/>
    <w:lvl w:ilvl="0" w:tplc="8858185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537DE5"/>
    <w:multiLevelType w:val="hybridMultilevel"/>
    <w:tmpl w:val="3B1871FA"/>
    <w:lvl w:ilvl="0" w:tplc="A39647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CAE"/>
    <w:rsid w:val="0004629C"/>
    <w:rsid w:val="00046E4D"/>
    <w:rsid w:val="000B5053"/>
    <w:rsid w:val="000F5AA4"/>
    <w:rsid w:val="00383C16"/>
    <w:rsid w:val="003B01CA"/>
    <w:rsid w:val="003C0A08"/>
    <w:rsid w:val="00467059"/>
    <w:rsid w:val="00492808"/>
    <w:rsid w:val="004C4D9F"/>
    <w:rsid w:val="004E4DD2"/>
    <w:rsid w:val="004E5057"/>
    <w:rsid w:val="004F7B47"/>
    <w:rsid w:val="0056208C"/>
    <w:rsid w:val="00625F49"/>
    <w:rsid w:val="0068520E"/>
    <w:rsid w:val="00733C38"/>
    <w:rsid w:val="007D0E94"/>
    <w:rsid w:val="007F09DC"/>
    <w:rsid w:val="008A4D74"/>
    <w:rsid w:val="009A3CAE"/>
    <w:rsid w:val="009D2B5C"/>
    <w:rsid w:val="00A649D8"/>
    <w:rsid w:val="00B60108"/>
    <w:rsid w:val="00C1690F"/>
    <w:rsid w:val="00C61851"/>
    <w:rsid w:val="00CD17BF"/>
    <w:rsid w:val="00CF7BFF"/>
    <w:rsid w:val="00DD3026"/>
    <w:rsid w:val="00F30CEA"/>
    <w:rsid w:val="00F50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27887"/>
  <w15:docId w15:val="{A5D5D9D5-5BB5-471C-9C52-CB862B99F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CAE"/>
    <w:pPr>
      <w:ind w:left="720"/>
      <w:contextualSpacing/>
    </w:pPr>
  </w:style>
  <w:style w:type="table" w:styleId="TableGrid">
    <w:name w:val="Table Grid"/>
    <w:basedOn w:val="TableNormal"/>
    <w:uiPriority w:val="39"/>
    <w:rsid w:val="00DD3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DD302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7F09DC"/>
    <w:rPr>
      <w:color w:val="0563C1" w:themeColor="hyperlink"/>
      <w:u w:val="single"/>
    </w:rPr>
  </w:style>
  <w:style w:type="paragraph" w:styleId="BalloonText">
    <w:name w:val="Balloon Text"/>
    <w:basedOn w:val="Normal"/>
    <w:link w:val="BalloonTextChar"/>
    <w:uiPriority w:val="99"/>
    <w:semiHidden/>
    <w:unhideWhenUsed/>
    <w:rsid w:val="004F7B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B47"/>
    <w:rPr>
      <w:rFonts w:ascii="Segoe UI" w:hAnsi="Segoe UI" w:cs="Segoe UI"/>
      <w:sz w:val="18"/>
      <w:szCs w:val="18"/>
    </w:rPr>
  </w:style>
  <w:style w:type="paragraph" w:styleId="Header">
    <w:name w:val="header"/>
    <w:basedOn w:val="Normal"/>
    <w:link w:val="HeaderChar"/>
    <w:uiPriority w:val="99"/>
    <w:unhideWhenUsed/>
    <w:rsid w:val="004F7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B47"/>
  </w:style>
  <w:style w:type="paragraph" w:styleId="Footer">
    <w:name w:val="footer"/>
    <w:basedOn w:val="Normal"/>
    <w:link w:val="FooterChar"/>
    <w:uiPriority w:val="99"/>
    <w:unhideWhenUsed/>
    <w:rsid w:val="004F7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B47"/>
  </w:style>
  <w:style w:type="table" w:customStyle="1" w:styleId="TableGrid0">
    <w:name w:val="TableGrid"/>
    <w:rsid w:val="004E5057"/>
    <w:pPr>
      <w:spacing w:after="0" w:line="240" w:lineRule="auto"/>
    </w:pPr>
    <w:rPr>
      <w:rFonts w:eastAsiaTheme="minorEastAsia"/>
    </w:rPr>
    <w:tblPr>
      <w:tblCellMar>
        <w:top w:w="0" w:type="dxa"/>
        <w:left w:w="0" w:type="dxa"/>
        <w:bottom w:w="0" w:type="dxa"/>
        <w:right w:w="0" w:type="dxa"/>
      </w:tblCellMar>
    </w:tblPr>
  </w:style>
  <w:style w:type="paragraph" w:styleId="NoSpacing">
    <w:name w:val="No Spacing"/>
    <w:uiPriority w:val="1"/>
    <w:qFormat/>
    <w:rsid w:val="004E4D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 Haymond</dc:creator>
  <cp:keywords/>
  <dc:description/>
  <cp:lastModifiedBy>Microsoft Office User</cp:lastModifiedBy>
  <cp:revision>2</cp:revision>
  <cp:lastPrinted>2017-02-09T17:32:00Z</cp:lastPrinted>
  <dcterms:created xsi:type="dcterms:W3CDTF">2018-09-11T18:27:00Z</dcterms:created>
  <dcterms:modified xsi:type="dcterms:W3CDTF">2018-09-11T18:27:00Z</dcterms:modified>
</cp:coreProperties>
</file>